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МИНОБРНАУКИ РОССИИ</w:t>
      </w: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(ГГУ)</w:t>
      </w:r>
    </w:p>
    <w:p w:rsidR="00ED7B0F" w:rsidRPr="008A1938" w:rsidRDefault="00ED7B0F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5366" w:rsidRDefault="00005366" w:rsidP="00005366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873" w:type="dxa"/>
        <w:tblLook w:val="04A0"/>
      </w:tblPr>
      <w:tblGrid>
        <w:gridCol w:w="3680"/>
      </w:tblGrid>
      <w:tr w:rsidR="00005366" w:rsidTr="0064025D">
        <w:tc>
          <w:tcPr>
            <w:tcW w:w="3680" w:type="dxa"/>
            <w:hideMark/>
          </w:tcPr>
          <w:p w:rsidR="00005366" w:rsidRDefault="00005366" w:rsidP="006402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УТВЕРЖДЕНО</w:t>
            </w:r>
          </w:p>
        </w:tc>
      </w:tr>
      <w:tr w:rsidR="00005366" w:rsidTr="0064025D">
        <w:tc>
          <w:tcPr>
            <w:tcW w:w="3680" w:type="dxa"/>
            <w:hideMark/>
          </w:tcPr>
          <w:p w:rsidR="00005366" w:rsidRDefault="00005366" w:rsidP="0064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протоколом Ученого совета</w:t>
            </w:r>
          </w:p>
        </w:tc>
      </w:tr>
      <w:tr w:rsidR="00005366" w:rsidTr="0064025D">
        <w:tc>
          <w:tcPr>
            <w:tcW w:w="3680" w:type="dxa"/>
            <w:hideMark/>
          </w:tcPr>
          <w:p w:rsidR="00005366" w:rsidRDefault="00005366" w:rsidP="0064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  ______________  №___ </w:t>
            </w:r>
          </w:p>
        </w:tc>
      </w:tr>
      <w:tr w:rsidR="00005366" w:rsidTr="0064025D">
        <w:tc>
          <w:tcPr>
            <w:tcW w:w="3680" w:type="dxa"/>
            <w:hideMark/>
          </w:tcPr>
          <w:p w:rsidR="00005366" w:rsidRDefault="00005366" w:rsidP="0064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И.о. ректора  ГГУ</w:t>
            </w:r>
          </w:p>
        </w:tc>
      </w:tr>
      <w:tr w:rsidR="00005366" w:rsidTr="0064025D">
        <w:tc>
          <w:tcPr>
            <w:tcW w:w="3680" w:type="dxa"/>
            <w:hideMark/>
          </w:tcPr>
          <w:p w:rsidR="00005366" w:rsidRDefault="00005366" w:rsidP="0064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__________ Б.В.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Илькевич</w:t>
            </w:r>
            <w:proofErr w:type="spellEnd"/>
          </w:p>
        </w:tc>
      </w:tr>
    </w:tbl>
    <w:p w:rsidR="007E4578" w:rsidRDefault="007E4578" w:rsidP="00005366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Pr="008A193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005366" w:rsidRDefault="00ED7B0F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05366">
        <w:rPr>
          <w:rFonts w:ascii="Times New Roman" w:hAnsi="Times New Roman"/>
          <w:i/>
          <w:sz w:val="28"/>
          <w:szCs w:val="28"/>
          <w:lang w:eastAsia="ru-RU"/>
        </w:rPr>
        <w:t xml:space="preserve">Кафедра </w:t>
      </w:r>
      <w:r w:rsidR="00AA06F9" w:rsidRPr="00005366">
        <w:rPr>
          <w:rFonts w:ascii="Times New Roman" w:hAnsi="Times New Roman"/>
          <w:i/>
          <w:sz w:val="28"/>
          <w:szCs w:val="28"/>
          <w:lang w:eastAsia="ru-RU"/>
        </w:rPr>
        <w:t>социально-культурной деятельности и туризма</w:t>
      </w:r>
    </w:p>
    <w:p w:rsidR="00ED7B0F" w:rsidRPr="00005366" w:rsidRDefault="00ED7B0F" w:rsidP="008A1938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05366">
        <w:rPr>
          <w:rFonts w:ascii="Times New Roman" w:hAnsi="Times New Roman"/>
          <w:i/>
          <w:noProof/>
          <w:sz w:val="28"/>
          <w:szCs w:val="28"/>
          <w:lang w:eastAsia="ru-RU"/>
        </w:rPr>
        <w:tab/>
      </w:r>
    </w:p>
    <w:p w:rsidR="00ED7B0F" w:rsidRPr="008A1938" w:rsidRDefault="00ED7B0F" w:rsidP="008A1938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D7B0F" w:rsidRPr="008A1938" w:rsidRDefault="00ED7B0F" w:rsidP="008A1938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ED7B0F" w:rsidRPr="008A1938" w:rsidRDefault="00ED7B0F" w:rsidP="008A1938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ED7B0F" w:rsidRPr="008A1938" w:rsidRDefault="00ED7B0F" w:rsidP="008A1938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8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9889" w:type="dxa"/>
        <w:tblLook w:val="04A0"/>
      </w:tblPr>
      <w:tblGrid>
        <w:gridCol w:w="3646"/>
        <w:gridCol w:w="6243"/>
      </w:tblGrid>
      <w:tr w:rsidR="00005366" w:rsidRPr="00D17BEB" w:rsidTr="0064025D">
        <w:trPr>
          <w:trHeight w:val="409"/>
        </w:trPr>
        <w:tc>
          <w:tcPr>
            <w:tcW w:w="3646" w:type="dxa"/>
            <w:hideMark/>
          </w:tcPr>
          <w:p w:rsidR="00005366" w:rsidRPr="00D17BEB" w:rsidRDefault="00005366" w:rsidP="0064025D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366" w:rsidRPr="00D17BEB" w:rsidRDefault="00005366" w:rsidP="006402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51.03.03 Социально-культурная деятельность</w:t>
            </w:r>
          </w:p>
        </w:tc>
      </w:tr>
      <w:tr w:rsidR="00005366" w:rsidRPr="00D17BEB" w:rsidTr="0064025D">
        <w:trPr>
          <w:trHeight w:val="402"/>
        </w:trPr>
        <w:tc>
          <w:tcPr>
            <w:tcW w:w="3646" w:type="dxa"/>
            <w:hideMark/>
          </w:tcPr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ind w:right="-521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Направленность (профиль)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5366" w:rsidRPr="00D17BEB" w:rsidRDefault="00005366" w:rsidP="0064025D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управление технологическими процессами в сфере социально-культурной    деятельности</w:t>
            </w:r>
          </w:p>
        </w:tc>
      </w:tr>
      <w:tr w:rsidR="00005366" w:rsidRPr="00D17BEB" w:rsidTr="0064025D">
        <w:tc>
          <w:tcPr>
            <w:tcW w:w="3646" w:type="dxa"/>
          </w:tcPr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05366" w:rsidRPr="00D17BEB" w:rsidTr="0064025D">
        <w:tc>
          <w:tcPr>
            <w:tcW w:w="3646" w:type="dxa"/>
          </w:tcPr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Квалификация  выпускника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05366" w:rsidRPr="00D17BEB" w:rsidRDefault="00005366" w:rsidP="0064025D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бакалавр</w:t>
            </w:r>
          </w:p>
        </w:tc>
      </w:tr>
    </w:tbl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Pr="008A1938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005366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D7B0F" w:rsidRPr="008A1938">
        <w:rPr>
          <w:rFonts w:ascii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="00ED7B0F" w:rsidRPr="008A1938">
        <w:rPr>
          <w:rFonts w:ascii="Times New Roman" w:hAnsi="Times New Roman"/>
          <w:sz w:val="28"/>
          <w:szCs w:val="28"/>
          <w:lang w:eastAsia="ru-RU"/>
        </w:rPr>
        <w:t>Электроизолятор</w:t>
      </w:r>
      <w:proofErr w:type="spellEnd"/>
    </w:p>
    <w:p w:rsidR="007E4578" w:rsidRDefault="00005366" w:rsidP="0011721A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</w:t>
      </w:r>
      <w:r w:rsidR="00ED7B0F" w:rsidRPr="008A193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7E4578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ED7B0F" w:rsidRPr="008A1938" w:rsidRDefault="00ED7B0F" w:rsidP="007E4578">
      <w:pPr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ED7B0F" w:rsidRPr="008A19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  <w:bookmarkStart w:id="0" w:name="_Toc370272746"/>
      <w:bookmarkStart w:id="1" w:name="_Toc427846991"/>
      <w:bookmarkStart w:id="2" w:name="_Toc463361422"/>
    </w:p>
    <w:p w:rsidR="00130DB2" w:rsidRDefault="00130DB2" w:rsidP="00130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r w:rsidR="005748E9">
        <w:rPr>
          <w:rFonts w:ascii="Times New Roman" w:hAnsi="Times New Roman"/>
          <w:sz w:val="24"/>
          <w:szCs w:val="24"/>
        </w:rPr>
        <w:t>подготовки 51.03.03</w:t>
      </w:r>
      <w:r w:rsidR="006A3EC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Социально-культурная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5748E9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и одобрена</w:t>
      </w:r>
      <w:r w:rsidR="00130DB2">
        <w:rPr>
          <w:rFonts w:ascii="Times New Roman" w:hAnsi="Times New Roman"/>
          <w:sz w:val="24"/>
          <w:szCs w:val="24"/>
        </w:rPr>
        <w:t xml:space="preserve"> на заседании кафедры социально-культурной деятельности и туризма:  протокол №  _____«    » ______ 201____ г.</w:t>
      </w: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кафедрой______________________ </w:t>
      </w:r>
      <w:r w:rsidR="005748E9">
        <w:rPr>
          <w:rFonts w:ascii="Times New Roman" w:hAnsi="Times New Roman"/>
          <w:sz w:val="24"/>
          <w:szCs w:val="24"/>
        </w:rPr>
        <w:t xml:space="preserve">к.г.н., доц. </w:t>
      </w:r>
      <w:proofErr w:type="spellStart"/>
      <w:r w:rsidR="005748E9">
        <w:rPr>
          <w:rFonts w:ascii="Times New Roman" w:hAnsi="Times New Roman"/>
          <w:sz w:val="24"/>
          <w:szCs w:val="24"/>
        </w:rPr>
        <w:t>Мечковская</w:t>
      </w:r>
      <w:proofErr w:type="spellEnd"/>
      <w:r w:rsidR="005748E9">
        <w:rPr>
          <w:rFonts w:ascii="Times New Roman" w:hAnsi="Times New Roman"/>
          <w:sz w:val="24"/>
          <w:szCs w:val="24"/>
        </w:rPr>
        <w:t xml:space="preserve"> О.А.</w:t>
      </w: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8A1938" w:rsidRPr="007614CC" w:rsidRDefault="008A1938" w:rsidP="007E4578">
      <w:pPr>
        <w:pStyle w:val="2"/>
        <w:ind w:firstLine="0"/>
        <w:jc w:val="center"/>
      </w:pPr>
      <w:r w:rsidRPr="007614CC">
        <w:lastRenderedPageBreak/>
        <w:t>Аннотация</w:t>
      </w:r>
      <w:bookmarkEnd w:id="0"/>
      <w:bookmarkEnd w:id="1"/>
      <w:bookmarkEnd w:id="2"/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студентов, обучающихся по направлению подготовки </w:t>
      </w:r>
      <w:r w:rsidR="00AA06F9" w:rsidRPr="007614CC">
        <w:rPr>
          <w:rStyle w:val="FontStyle149"/>
          <w:sz w:val="24"/>
          <w:szCs w:val="24"/>
        </w:rPr>
        <w:t xml:space="preserve">51.03.03 – </w:t>
      </w:r>
      <w:r w:rsidR="00557033" w:rsidRPr="007614CC">
        <w:rPr>
          <w:rStyle w:val="FontStyle149"/>
          <w:sz w:val="24"/>
          <w:szCs w:val="24"/>
        </w:rPr>
        <w:t>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Pr="007614CC">
        <w:rPr>
          <w:rFonts w:ascii="Times New Roman" w:hAnsi="Times New Roman"/>
          <w:color w:val="000000"/>
          <w:sz w:val="24"/>
          <w:szCs w:val="24"/>
        </w:rPr>
        <w:t>. В программе обозначены цели и задачи Государственной итоговой аттестации (далее – ГИА), м</w:t>
      </w:r>
      <w:r w:rsidRPr="007614CC">
        <w:rPr>
          <w:rFonts w:ascii="Times New Roman" w:hAnsi="Times New Roman"/>
          <w:bCs/>
          <w:sz w:val="24"/>
          <w:szCs w:val="24"/>
        </w:rPr>
        <w:t xml:space="preserve">есто ГИА в структуре Основной профессиональной образовательной программы высшего образования (далее – ОПОП ВО). </w:t>
      </w:r>
      <w:r w:rsidRPr="007614CC">
        <w:rPr>
          <w:rFonts w:ascii="Times New Roman" w:hAnsi="Times New Roman"/>
          <w:iCs/>
          <w:color w:val="000000"/>
          <w:sz w:val="24"/>
          <w:szCs w:val="24"/>
        </w:rPr>
        <w:t xml:space="preserve">Указаны требования к уровню подготовки обучающегося, </w:t>
      </w:r>
      <w:r w:rsidRPr="007614CC">
        <w:rPr>
          <w:rFonts w:ascii="Times New Roman" w:hAnsi="Times New Roman"/>
          <w:sz w:val="24"/>
          <w:szCs w:val="24"/>
        </w:rPr>
        <w:t>виды итоговых аттестационных испытаний в соответствии с ФГОС ВО. Приведена тематика выпускных квалификационных работ (далее – ВКР) и п</w:t>
      </w:r>
      <w:r w:rsidRPr="007614CC">
        <w:rPr>
          <w:rFonts w:ascii="Times New Roman" w:hAnsi="Times New Roman"/>
          <w:color w:val="000000"/>
          <w:sz w:val="24"/>
          <w:szCs w:val="24"/>
        </w:rPr>
        <w:t>орядок их утверждения, указан порядок предоставления выполненной ВКР на кафедру.</w:t>
      </w:r>
    </w:p>
    <w:p w:rsidR="00CF6747" w:rsidRPr="007614CC" w:rsidRDefault="00CF6747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4CC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A1938" w:rsidRPr="007614CC" w:rsidRDefault="008A1938" w:rsidP="008A1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3" w:name="_Toc370272748"/>
      <w:bookmarkStart w:id="4" w:name="_Toc427846993"/>
      <w:bookmarkStart w:id="5" w:name="_Toc463361424"/>
      <w:r w:rsidRPr="007614CC">
        <w:t xml:space="preserve">1.1. </w:t>
      </w:r>
      <w:r w:rsidR="00514EAF" w:rsidRPr="007614CC">
        <w:t>Общие положения о</w:t>
      </w:r>
      <w:r w:rsidRPr="007614CC">
        <w:t xml:space="preserve"> государственной </w:t>
      </w:r>
      <w:r w:rsidR="00514EAF" w:rsidRPr="007614CC">
        <w:t xml:space="preserve">итоговой </w:t>
      </w:r>
      <w:r w:rsidRPr="007614CC">
        <w:t>аттестации</w:t>
      </w:r>
      <w:bookmarkEnd w:id="3"/>
      <w:bookmarkEnd w:id="4"/>
      <w:bookmarkEnd w:id="5"/>
    </w:p>
    <w:p w:rsidR="008A1938" w:rsidRPr="007614CC" w:rsidRDefault="008A1938" w:rsidP="008A1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Настоящая программа разработана в соответствии с требованиями: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Федерального закона от 29 декабря 2012 года N 273-ФЗ (ред. от 03.07.2016) «Об образовании в Российской Федерации»;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ФГОС ВО по направлению подготовки </w:t>
      </w:r>
      <w:r w:rsidR="00AA06F9" w:rsidRPr="007614CC">
        <w:rPr>
          <w:rStyle w:val="FontStyle149"/>
          <w:sz w:val="24"/>
          <w:szCs w:val="24"/>
        </w:rPr>
        <w:t>51.03.03 –социально-культурная деятельность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(уровень бакалавриата). 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</w:rPr>
        <w:t>Утвержден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</w:rPr>
        <w:t xml:space="preserve"> приказом Министерства обра</w:t>
      </w:r>
      <w:r w:rsidR="00557033" w:rsidRPr="007614CC">
        <w:rPr>
          <w:rFonts w:ascii="Times New Roman" w:hAnsi="Times New Roman"/>
          <w:color w:val="000000"/>
          <w:sz w:val="24"/>
          <w:szCs w:val="24"/>
        </w:rPr>
        <w:t>зования и науки РФ от 11 августа  2016</w:t>
      </w:r>
      <w:r w:rsidRPr="007614CC">
        <w:rPr>
          <w:rFonts w:ascii="Times New Roman" w:hAnsi="Times New Roman"/>
          <w:sz w:val="24"/>
          <w:szCs w:val="24"/>
        </w:rPr>
        <w:t>N</w:t>
      </w:r>
      <w:r w:rsidR="00557033" w:rsidRPr="007614CC">
        <w:rPr>
          <w:rFonts w:ascii="Times New Roman" w:hAnsi="Times New Roman"/>
          <w:color w:val="000000"/>
          <w:sz w:val="24"/>
          <w:szCs w:val="24"/>
        </w:rPr>
        <w:t xml:space="preserve"> 995</w:t>
      </w:r>
      <w:r w:rsidRPr="007614CC">
        <w:rPr>
          <w:rFonts w:ascii="Times New Roman" w:hAnsi="Times New Roman"/>
          <w:sz w:val="24"/>
          <w:szCs w:val="24"/>
        </w:rPr>
        <w:t>;</w:t>
      </w:r>
    </w:p>
    <w:p w:rsidR="007614CC" w:rsidRPr="007614CC" w:rsidRDefault="007614CC" w:rsidP="007614CC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614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614CC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Приказ</w:t>
      </w:r>
      <w:r w:rsidR="007E4578" w:rsidRPr="007614CC">
        <w:rPr>
          <w:rFonts w:ascii="Times New Roman" w:hAnsi="Times New Roman"/>
          <w:sz w:val="24"/>
          <w:szCs w:val="24"/>
        </w:rPr>
        <w:t>а</w:t>
      </w:r>
      <w:r w:rsidR="000C3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4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России от 12.09.2013 N 1061 «Об утверждении перечней специальностей и направлений подготовки высшего образования»;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Прика</w:t>
      </w:r>
      <w:r w:rsidR="007E4578" w:rsidRPr="007614CC">
        <w:rPr>
          <w:rFonts w:ascii="Times New Roman" w:hAnsi="Times New Roman"/>
          <w:sz w:val="24"/>
          <w:szCs w:val="24"/>
        </w:rPr>
        <w:t>за</w:t>
      </w:r>
      <w:r w:rsidR="000C3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4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России от 29.06.2015 N 636 (ред. от 28.04.2016)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и программам магистратуры"</w:t>
      </w:r>
    </w:p>
    <w:p w:rsidR="00542115" w:rsidRPr="007614CC" w:rsidRDefault="007E457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Локальных нормативных актов</w:t>
      </w:r>
      <w:r w:rsidR="00542115" w:rsidRPr="007614CC">
        <w:rPr>
          <w:rFonts w:ascii="Times New Roman" w:hAnsi="Times New Roman"/>
          <w:sz w:val="24"/>
          <w:szCs w:val="24"/>
        </w:rPr>
        <w:t xml:space="preserve"> университета.</w:t>
      </w:r>
    </w:p>
    <w:p w:rsidR="008A1938" w:rsidRPr="007614CC" w:rsidRDefault="008A1938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6" w:name="_Toc370272749"/>
      <w:bookmarkStart w:id="7" w:name="_Toc427846994"/>
      <w:bookmarkStart w:id="8" w:name="_Toc463361425"/>
      <w:r w:rsidRPr="007614CC">
        <w:t>1.2. Цели и задачи  государственной итоговой аттестации</w:t>
      </w:r>
      <w:bookmarkEnd w:id="6"/>
      <w:bookmarkEnd w:id="7"/>
      <w:bookmarkEnd w:id="8"/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614CC">
        <w:rPr>
          <w:rFonts w:ascii="Times New Roman" w:hAnsi="Times New Roman"/>
          <w:sz w:val="24"/>
          <w:szCs w:val="24"/>
        </w:rPr>
        <w:t>Целью ГИА является установление</w:t>
      </w:r>
      <w:r w:rsidR="006A3ECA">
        <w:rPr>
          <w:rFonts w:ascii="Times New Roman" w:hAnsi="Times New Roman"/>
          <w:sz w:val="24"/>
          <w:szCs w:val="24"/>
        </w:rPr>
        <w:t xml:space="preserve"> уровня подготовки выпускников у</w:t>
      </w:r>
      <w:r w:rsidRPr="007614CC">
        <w:rPr>
          <w:rFonts w:ascii="Times New Roman" w:hAnsi="Times New Roman"/>
          <w:sz w:val="24"/>
          <w:szCs w:val="24"/>
        </w:rPr>
        <w:t xml:space="preserve">ниверситета к выполнению профессиональных задач и определение соответствия результатов освоения ОПОП ВО по направлению подготовки </w:t>
      </w:r>
      <w:r w:rsidR="007614CC">
        <w:rPr>
          <w:rStyle w:val="FontStyle149"/>
          <w:sz w:val="24"/>
          <w:szCs w:val="24"/>
        </w:rPr>
        <w:t>51.03.03 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="006A3ECA">
        <w:rPr>
          <w:rStyle w:val="FontStyle149"/>
          <w:sz w:val="24"/>
          <w:szCs w:val="24"/>
        </w:rPr>
        <w:t xml:space="preserve">, </w:t>
      </w:r>
      <w:r w:rsidRPr="007614CC">
        <w:rPr>
          <w:rFonts w:ascii="Times New Roman" w:hAnsi="Times New Roman"/>
          <w:sz w:val="24"/>
          <w:szCs w:val="24"/>
        </w:rPr>
        <w:t xml:space="preserve">соответствующим требованиям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ФГОС 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</w:rPr>
        <w:t>.</w:t>
      </w:r>
    </w:p>
    <w:p w:rsidR="008A1938" w:rsidRPr="007614CC" w:rsidRDefault="008A1938" w:rsidP="008A193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Задачи ГИА: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оценка уровня полу</w:t>
      </w:r>
      <w:r w:rsidR="00514EAF" w:rsidRPr="007614CC">
        <w:rPr>
          <w:rFonts w:ascii="Times New Roman" w:hAnsi="Times New Roman" w:cs="Times New Roman"/>
          <w:sz w:val="24"/>
          <w:szCs w:val="24"/>
        </w:rPr>
        <w:t>ченных знаний, умений и навыков</w:t>
      </w:r>
      <w:r w:rsidRPr="007614CC">
        <w:rPr>
          <w:rFonts w:ascii="Times New Roman" w:hAnsi="Times New Roman" w:cs="Times New Roman"/>
          <w:sz w:val="24"/>
          <w:szCs w:val="24"/>
        </w:rPr>
        <w:t>;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оценка степени овладения выпускником общекультурных, общепрофессиональных и профессиональных компетенций;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оценка степени готовности выпускника к решению профессионал</w:t>
      </w:r>
      <w:r w:rsidR="00557033" w:rsidRPr="007614CC">
        <w:rPr>
          <w:rFonts w:ascii="Times New Roman" w:hAnsi="Times New Roman" w:cs="Times New Roman"/>
          <w:sz w:val="24"/>
          <w:szCs w:val="24"/>
        </w:rPr>
        <w:t xml:space="preserve">ьных задач в соответствии с ФГОС </w:t>
      </w:r>
      <w:proofErr w:type="gramStart"/>
      <w:r w:rsidRPr="007614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614CC">
        <w:rPr>
          <w:rFonts w:ascii="Times New Roman" w:hAnsi="Times New Roman" w:cs="Times New Roman"/>
          <w:sz w:val="24"/>
          <w:szCs w:val="24"/>
        </w:rPr>
        <w:t>;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принятие решения о присвоении выпускнику степени бакалавра по направлению подготовки и выдаче диплома.</w:t>
      </w:r>
    </w:p>
    <w:p w:rsidR="00B15D1A" w:rsidRPr="007614CC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после освоения обучающимися основной профессиональной образовательной программы, включающей теоретическое обучение и прохождение соответствующих практик. </w:t>
      </w:r>
    </w:p>
    <w:p w:rsidR="00B15D1A" w:rsidRPr="007614CC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К итоговым аттестационным испытаниям допускается лицо, завершившее теоретическое и практическое 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</w:rPr>
        <w:t xml:space="preserve"> по основной профессиональной образовательной программе по направлению </w:t>
      </w:r>
      <w:r w:rsidR="006A3ECA">
        <w:rPr>
          <w:rFonts w:ascii="Times New Roman" w:hAnsi="Times New Roman"/>
          <w:color w:val="000000"/>
          <w:sz w:val="24"/>
          <w:szCs w:val="24"/>
        </w:rPr>
        <w:t xml:space="preserve">подготовки </w:t>
      </w:r>
      <w:r w:rsidR="006A3ECA">
        <w:rPr>
          <w:rStyle w:val="FontStyle149"/>
          <w:sz w:val="24"/>
          <w:szCs w:val="24"/>
        </w:rPr>
        <w:t xml:space="preserve">51.03.03 – </w:t>
      </w:r>
      <w:r w:rsidR="005748E9">
        <w:rPr>
          <w:rStyle w:val="FontStyle149"/>
          <w:sz w:val="24"/>
          <w:szCs w:val="24"/>
        </w:rPr>
        <w:t>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деятельность.</w:t>
      </w:r>
    </w:p>
    <w:p w:rsidR="008A1938" w:rsidRPr="007614CC" w:rsidRDefault="008A1938" w:rsidP="008A19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9" w:name="_Toc370272750"/>
      <w:bookmarkStart w:id="10" w:name="_Toc427846995"/>
      <w:bookmarkStart w:id="11" w:name="_Toc463361426"/>
      <w:r w:rsidRPr="007614CC">
        <w:lastRenderedPageBreak/>
        <w:t>1.3. Место ГИА в структуре ОПОП</w:t>
      </w:r>
      <w:bookmarkEnd w:id="9"/>
      <w:bookmarkEnd w:id="10"/>
      <w:bookmarkEnd w:id="11"/>
    </w:p>
    <w:p w:rsidR="008A1938" w:rsidRPr="007614CC" w:rsidRDefault="008A1938" w:rsidP="008A19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ГИА в полном объеме относится к базовой части ОПОП ВО по направлению подготовки </w:t>
      </w:r>
      <w:r w:rsidR="007614CC">
        <w:rPr>
          <w:rStyle w:val="FontStyle149"/>
          <w:sz w:val="24"/>
          <w:szCs w:val="24"/>
        </w:rPr>
        <w:t>51.03.03 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Pr="007614CC">
        <w:rPr>
          <w:rFonts w:ascii="Times New Roman" w:hAnsi="Times New Roman"/>
          <w:sz w:val="24"/>
          <w:szCs w:val="24"/>
        </w:rPr>
        <w:t xml:space="preserve"> и завершается присвоением квалификации «бакалавр»,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8A1938" w:rsidRPr="007614CC" w:rsidRDefault="008A1938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ГИА является завершающим этапом подготовки бакалавров, обучающихся по направлению подготовки </w:t>
      </w:r>
      <w:r w:rsidR="007614CC">
        <w:rPr>
          <w:rStyle w:val="FontStyle149"/>
          <w:sz w:val="24"/>
          <w:szCs w:val="24"/>
        </w:rPr>
        <w:t>51.03.03 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Pr="007614CC">
        <w:rPr>
          <w:rFonts w:ascii="Times New Roman" w:hAnsi="Times New Roman"/>
          <w:sz w:val="24"/>
          <w:szCs w:val="24"/>
        </w:rPr>
        <w:t xml:space="preserve">и относится к учебному блоку – «Б3. Государственная итоговая аттестация». Общая трудоемкость ГИА составляет </w:t>
      </w:r>
      <w:r w:rsidR="000C3BC7">
        <w:rPr>
          <w:rFonts w:ascii="Times New Roman" w:hAnsi="Times New Roman"/>
          <w:sz w:val="24"/>
          <w:szCs w:val="24"/>
        </w:rPr>
        <w:t>9</w:t>
      </w:r>
      <w:r w:rsidRPr="007614CC">
        <w:rPr>
          <w:rFonts w:ascii="Times New Roman" w:hAnsi="Times New Roman"/>
          <w:sz w:val="24"/>
          <w:szCs w:val="24"/>
        </w:rPr>
        <w:t xml:space="preserve"> заче</w:t>
      </w:r>
      <w:r w:rsidR="000C3BC7">
        <w:rPr>
          <w:rFonts w:ascii="Times New Roman" w:hAnsi="Times New Roman"/>
          <w:sz w:val="24"/>
          <w:szCs w:val="24"/>
        </w:rPr>
        <w:t>тных единиц (324 часа</w:t>
      </w:r>
      <w:r w:rsidRPr="007614CC">
        <w:rPr>
          <w:rFonts w:ascii="Times New Roman" w:hAnsi="Times New Roman"/>
          <w:sz w:val="24"/>
          <w:szCs w:val="24"/>
        </w:rPr>
        <w:t xml:space="preserve">). </w:t>
      </w:r>
    </w:p>
    <w:p w:rsidR="00542115" w:rsidRDefault="00542115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C10C1F" w:rsidRDefault="00C10C1F" w:rsidP="00C10C1F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ГИА</w:t>
      </w:r>
    </w:p>
    <w:p w:rsidR="00C10C1F" w:rsidRDefault="00C10C1F" w:rsidP="00C10C1F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250"/>
        <w:gridCol w:w="5954"/>
        <w:gridCol w:w="1701"/>
        <w:gridCol w:w="1666"/>
      </w:tblGrid>
      <w:tr w:rsidR="00C10C1F" w:rsidTr="00C10C1F"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C10C1F" w:rsidTr="00C10C1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C10C1F" w:rsidTr="00C10C1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>
              <w:rPr>
                <w:rFonts w:ascii="Times New Roman" w:hAnsi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0C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</w:t>
            </w:r>
            <w:r w:rsidR="00C10C1F">
              <w:rPr>
                <w:rFonts w:ascii="Times New Roman" w:hAnsi="Times New Roman"/>
                <w:sz w:val="24"/>
                <w:szCs w:val="24"/>
              </w:rPr>
              <w:t xml:space="preserve"> ЗЕТ)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0C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</w:t>
            </w:r>
            <w:r w:rsidR="00C10C1F">
              <w:rPr>
                <w:rFonts w:ascii="Times New Roman" w:hAnsi="Times New Roman"/>
                <w:sz w:val="24"/>
                <w:szCs w:val="24"/>
              </w:rPr>
              <w:t xml:space="preserve"> ЗЕТ)</w:t>
            </w:r>
          </w:p>
        </w:tc>
      </w:tr>
      <w:tr w:rsidR="00C10C1F" w:rsidTr="00C10C1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с преподавателем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(всего):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0C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23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C1F" w:rsidTr="00C10C1F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0C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23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C1F" w:rsidTr="00C10C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аттестация: 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23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C1F" w:rsidTr="00C10C1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0C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0C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</w:tbl>
    <w:p w:rsidR="00C10C1F" w:rsidRPr="007614CC" w:rsidRDefault="00C10C1F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12" w:name="_Toc370272751"/>
      <w:bookmarkStart w:id="13" w:name="_Toc427846996"/>
      <w:bookmarkStart w:id="14" w:name="_Toc463361427"/>
      <w:r w:rsidRPr="007614CC">
        <w:t>1.4. Требования ФГОС ВО к уровню профессиональной подготовки выпускника</w:t>
      </w:r>
      <w:bookmarkEnd w:id="12"/>
      <w:bookmarkEnd w:id="13"/>
      <w:bookmarkEnd w:id="14"/>
    </w:p>
    <w:p w:rsidR="00557033" w:rsidRPr="007614CC" w:rsidRDefault="00557033" w:rsidP="00557033">
      <w:pPr>
        <w:spacing w:after="0" w:line="240" w:lineRule="auto"/>
        <w:ind w:right="1" w:firstLine="708"/>
        <w:rPr>
          <w:rFonts w:ascii="Times New Roman" w:hAnsi="Times New Roman"/>
          <w:sz w:val="24"/>
          <w:szCs w:val="24"/>
        </w:rPr>
      </w:pPr>
      <w:bookmarkStart w:id="15" w:name="_Toc370272752"/>
      <w:bookmarkStart w:id="16" w:name="_Toc427846997"/>
      <w:bookmarkStart w:id="17" w:name="_Toc463361428"/>
    </w:p>
    <w:p w:rsidR="00AA06F9" w:rsidRPr="007614CC" w:rsidRDefault="00AA06F9" w:rsidP="00117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В результате освоения программы бакалавриата у выпускника должны быть сформированы</w:t>
      </w:r>
      <w:r w:rsidR="006A3ECA">
        <w:rPr>
          <w:rFonts w:ascii="Times New Roman" w:hAnsi="Times New Roman"/>
          <w:sz w:val="24"/>
          <w:szCs w:val="24"/>
        </w:rPr>
        <w:t xml:space="preserve"> универсальные</w:t>
      </w:r>
      <w:r w:rsidRPr="007614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14CC">
        <w:rPr>
          <w:rFonts w:ascii="Times New Roman" w:hAnsi="Times New Roman"/>
          <w:sz w:val="24"/>
          <w:szCs w:val="24"/>
        </w:rPr>
        <w:t>общепрофессиональные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и профессиональные компетенции. </w:t>
      </w:r>
    </w:p>
    <w:p w:rsidR="00AA06F9" w:rsidRPr="0011721A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8" w:name="sub_52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бакалавриата, должен обладать следующими </w:t>
      </w:r>
      <w:r w:rsidR="000C3BC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универсальными </w:t>
      </w:r>
      <w:r w:rsidRPr="0011721A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компетенциями:</w:t>
      </w:r>
      <w:bookmarkEnd w:id="18"/>
    </w:p>
    <w:p w:rsidR="000C3BC7" w:rsidRPr="009D397F" w:rsidRDefault="000C3BC7" w:rsidP="009D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397F">
        <w:rPr>
          <w:rFonts w:ascii="Times New Roman" w:eastAsiaTheme="minorHAnsi" w:hAnsi="Times New Roman"/>
          <w:sz w:val="24"/>
          <w:szCs w:val="24"/>
        </w:rPr>
        <w:t>способностью осуществлять поиск, критический анализ и синтез информации, применять системный подход для решения поставленных задач (УК-1);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осуществлять социальное взаимодействие и реализовывать свою роль в команде (УК-3);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9D397F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9D397F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9D397F">
        <w:rPr>
          <w:rFonts w:ascii="Times New Roman" w:hAnsi="Times New Roman"/>
          <w:sz w:val="24"/>
          <w:szCs w:val="24"/>
          <w:lang w:eastAsia="ru-RU"/>
        </w:rPr>
        <w:t>) языке(ах) (УК-4);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воспринимать межкультурное разнообразие общества в социально-историческом, этическом и философском контекстах (УК-5);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Pr="009D397F">
        <w:rPr>
          <w:rFonts w:ascii="Times New Roman" w:hAnsi="Times New Roman"/>
          <w:sz w:val="24"/>
          <w:szCs w:val="24"/>
          <w:lang w:eastAsia="ru-RU"/>
        </w:rPr>
        <w:t>управлять своим временем, выстраивать и реализовывать траекторию саморазвития на основе принципов образования в течение всей жизни (УК-6);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Pr="009D397F">
        <w:rPr>
          <w:rFonts w:ascii="Times New Roman" w:hAnsi="Times New Roman"/>
          <w:sz w:val="24"/>
          <w:szCs w:val="24"/>
          <w:lang w:eastAsia="ru-RU"/>
        </w:rPr>
        <w:t>поддерживать должный уровень физической подготовленности для обеспечения полноценной социальной и профессиональной деятельности (УК-7);</w:t>
      </w:r>
    </w:p>
    <w:p w:rsidR="009D397F" w:rsidRPr="009D397F" w:rsidRDefault="009D397F" w:rsidP="009D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Pr="009D397F">
        <w:rPr>
          <w:rFonts w:ascii="Times New Roman" w:hAnsi="Times New Roman"/>
          <w:sz w:val="24"/>
          <w:szCs w:val="24"/>
          <w:lang w:eastAsia="ru-RU"/>
        </w:rPr>
        <w:t>создавать и поддерживать безопасные условия жизнедеятельности, в том числе при возникновении чрезвычайных ситуаций (УК-8).</w:t>
      </w:r>
    </w:p>
    <w:p w:rsidR="009D397F" w:rsidRPr="009D397F" w:rsidRDefault="009D397F" w:rsidP="009D397F">
      <w:pPr>
        <w:ind w:firstLine="708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9D397F" w:rsidRPr="009D397F" w:rsidRDefault="009D397F" w:rsidP="009D397F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9D397F" w:rsidRPr="009D397F" w:rsidRDefault="009D397F" w:rsidP="009D397F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9D397F" w:rsidRDefault="009D397F" w:rsidP="000C3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9D397F" w:rsidRDefault="009D397F" w:rsidP="000C3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AA06F9" w:rsidRPr="009D397F" w:rsidRDefault="00AA06F9" w:rsidP="009D39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9" w:name="sub_53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Выпускник, освоивший программу </w:t>
      </w:r>
      <w:proofErr w:type="spellStart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следующими </w:t>
      </w:r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общепрофессиональными компетенциями:</w:t>
      </w:r>
      <w:bookmarkEnd w:id="19"/>
    </w:p>
    <w:p w:rsidR="009D397F" w:rsidRPr="009D397F" w:rsidRDefault="00AA06F9" w:rsidP="009D39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способностью </w:t>
      </w:r>
      <w:r w:rsidR="009D397F"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397F" w:rsidRPr="009D397F">
        <w:rPr>
          <w:rFonts w:ascii="Times New Roman" w:hAnsi="Times New Roman"/>
          <w:sz w:val="24"/>
          <w:szCs w:val="24"/>
          <w:lang w:eastAsia="ru-RU"/>
        </w:rPr>
        <w:t xml:space="preserve">применять полученные знания в области </w:t>
      </w:r>
      <w:proofErr w:type="spellStart"/>
      <w:r w:rsidR="009D397F" w:rsidRPr="009D397F">
        <w:rPr>
          <w:rFonts w:ascii="Times New Roman" w:hAnsi="Times New Roman"/>
          <w:sz w:val="24"/>
          <w:szCs w:val="24"/>
          <w:lang w:eastAsia="ru-RU"/>
        </w:rPr>
        <w:t>культуроведения</w:t>
      </w:r>
      <w:proofErr w:type="spellEnd"/>
      <w:r w:rsidR="009D397F" w:rsidRPr="009D397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9D397F" w:rsidRPr="009D397F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="009D397F" w:rsidRPr="009D397F">
        <w:rPr>
          <w:rFonts w:ascii="Times New Roman" w:hAnsi="Times New Roman"/>
          <w:sz w:val="24"/>
          <w:szCs w:val="24"/>
          <w:lang w:eastAsia="ru-RU"/>
        </w:rPr>
        <w:t xml:space="preserve"> проектирования в профессиональной деятельности и социальной практике</w:t>
      </w:r>
      <w:r w:rsidR="009D397F"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>(ОПК-1);</w:t>
      </w:r>
    </w:p>
    <w:p w:rsidR="00AA06F9" w:rsidRPr="009D397F" w:rsidRDefault="00AA06F9" w:rsidP="009D3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способностью </w:t>
      </w:r>
      <w:r w:rsidR="009D397F" w:rsidRPr="009D397F">
        <w:rPr>
          <w:rFonts w:ascii="Times New Roman" w:hAnsi="Times New Roman"/>
          <w:sz w:val="24"/>
          <w:szCs w:val="24"/>
          <w:lang w:eastAsia="ru-RU"/>
        </w:rPr>
        <w:t>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  <w:r w:rsidR="009D397F"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>(ОПК-2)</w:t>
      </w:r>
      <w:r w:rsidR="009D397F" w:rsidRPr="009D397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D397F" w:rsidRPr="009D397F" w:rsidRDefault="009D397F" w:rsidP="009D39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 соблюдать требования профессиональных стандартов и нормы профессиональной этики (ОПК-3);</w:t>
      </w:r>
    </w:p>
    <w:p w:rsidR="009D397F" w:rsidRPr="009D397F" w:rsidRDefault="009D397F" w:rsidP="009D39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ориентироваться в проблематике современной государственной культурной политики Российской Федерации (ОПК-4).</w:t>
      </w:r>
    </w:p>
    <w:p w:rsidR="00AA06F9" w:rsidRPr="000A7D0C" w:rsidRDefault="00AA06F9" w:rsidP="009D39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0" w:name="sub_54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Выпускник, освоивший программу </w:t>
      </w:r>
      <w:proofErr w:type="spellStart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</w:t>
      </w:r>
      <w:r w:rsidR="009D397F"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обязательными </w:t>
      </w:r>
      <w:r w:rsidRPr="000A7D0C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профессиональными компетенциями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, соответствующими виду (видам) профессиональной деятельности, на который (которые) ориентирована программа бакалавриата:</w:t>
      </w:r>
      <w:bookmarkEnd w:id="20"/>
    </w:p>
    <w:p w:rsidR="009D397F" w:rsidRPr="00537D7A" w:rsidRDefault="009D397F" w:rsidP="00537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</w:t>
      </w:r>
      <w:r w:rsidR="00537D7A"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технологический</w:t>
      </w:r>
    </w:p>
    <w:p w:rsidR="009D397F" w:rsidRPr="00537D7A" w:rsidRDefault="009D397F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sz w:val="24"/>
          <w:szCs w:val="24"/>
          <w:lang w:eastAsia="ru-RU"/>
        </w:rPr>
        <w:t>г</w:t>
      </w:r>
      <w:r w:rsidRPr="009D397F">
        <w:rPr>
          <w:rFonts w:ascii="Times New Roman" w:hAnsi="Times New Roman"/>
          <w:sz w:val="24"/>
          <w:szCs w:val="24"/>
          <w:lang w:eastAsia="ru-RU"/>
        </w:rPr>
        <w:t>отов</w:t>
      </w:r>
      <w:r w:rsidRPr="00537D7A">
        <w:rPr>
          <w:rFonts w:ascii="Times New Roman" w:hAnsi="Times New Roman"/>
          <w:sz w:val="24"/>
          <w:szCs w:val="24"/>
          <w:lang w:eastAsia="ru-RU"/>
        </w:rPr>
        <w:t>ностью</w:t>
      </w:r>
      <w:r w:rsidRPr="009D397F">
        <w:rPr>
          <w:rFonts w:ascii="Times New Roman" w:hAnsi="Times New Roman"/>
          <w:sz w:val="24"/>
          <w:szCs w:val="24"/>
          <w:lang w:eastAsia="ru-RU"/>
        </w:rPr>
        <w:t xml:space="preserve"> использовать технологии социально- культурной деятельности для проведения культурно просветительной работы, организации досуга населения, обеспечения условий для реализации социально культурных инициатив, патриотического воспитания</w:t>
      </w:r>
      <w:r w:rsidRPr="00537D7A">
        <w:rPr>
          <w:rFonts w:ascii="Times New Roman" w:hAnsi="Times New Roman"/>
          <w:sz w:val="24"/>
          <w:szCs w:val="24"/>
          <w:lang w:eastAsia="ru-RU"/>
        </w:rPr>
        <w:t xml:space="preserve"> (ПКО-1);</w:t>
      </w:r>
    </w:p>
    <w:p w:rsidR="00537D7A" w:rsidRPr="00537D7A" w:rsidRDefault="00537D7A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sz w:val="24"/>
          <w:szCs w:val="24"/>
          <w:lang w:eastAsia="ru-RU"/>
        </w:rPr>
        <w:t xml:space="preserve">тип задач профессиональной деятельности: педагогический </w:t>
      </w:r>
    </w:p>
    <w:p w:rsidR="009D397F" w:rsidRPr="00537D7A" w:rsidRDefault="00537D7A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sz w:val="24"/>
          <w:szCs w:val="24"/>
          <w:lang w:eastAsia="ru-RU"/>
        </w:rPr>
        <w:t>готовностью осуществлять педагогическое управление и программирование развивающих форм социально-культурной деятельности всех возрастных групп населения, организовывать массовые, групповые и индивидуальные формы социально-культурной деятельности в соответствии с культурными потребностями различных групп населения (ПКО-2);</w:t>
      </w:r>
    </w:p>
    <w:p w:rsidR="00537D7A" w:rsidRPr="00537D7A" w:rsidRDefault="00537D7A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sz w:val="24"/>
          <w:szCs w:val="24"/>
          <w:lang w:eastAsia="ru-RU"/>
        </w:rPr>
        <w:t>готовностью осуществлять педагогическую деятельность в учреждениях культуры, учреждениях общего и дополнительного образования, участвовать переподготовке и повышении квалификации специалистов социально культурной деятельности (ПКО-3);</w:t>
      </w:r>
    </w:p>
    <w:p w:rsidR="00AA06F9" w:rsidRPr="00537D7A" w:rsidRDefault="00537D7A" w:rsidP="00537D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тип задач профессиональной деятельности: </w:t>
      </w:r>
      <w:r w:rsidR="00AA06F9"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организаци</w:t>
      </w: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онно-управленческий</w:t>
      </w:r>
    </w:p>
    <w:p w:rsidR="00537D7A" w:rsidRPr="00537D7A" w:rsidRDefault="00537D7A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sz w:val="24"/>
          <w:szCs w:val="24"/>
          <w:lang w:eastAsia="ru-RU"/>
        </w:rPr>
        <w:t>способностью к реализации технологий менеджмента и маркетинга в сфере социально культурной деятельности (ПКО-4);</w:t>
      </w:r>
    </w:p>
    <w:p w:rsidR="00537D7A" w:rsidRPr="00537D7A" w:rsidRDefault="00537D7A" w:rsidP="00537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color w:val="000000"/>
          <w:sz w:val="24"/>
          <w:szCs w:val="24"/>
          <w:lang w:eastAsia="ru-RU"/>
        </w:rPr>
        <w:t>готовностью к выявлению и изучению культурных потребностей и запросов участников социально-культурной деятельности, определению основных тенденции её развития; осуществлять прикладные научные исследования социально культурной деятельности и делать на этой основе продуктивные прогнозы, принимать правильные управленческие решение (ПКО-5);</w:t>
      </w:r>
    </w:p>
    <w:p w:rsidR="00537D7A" w:rsidRPr="00537D7A" w:rsidRDefault="00537D7A" w:rsidP="00537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 проектный</w:t>
      </w:r>
    </w:p>
    <w:p w:rsidR="00537D7A" w:rsidRPr="00537D7A" w:rsidRDefault="00537D7A" w:rsidP="00537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37D7A">
        <w:rPr>
          <w:rFonts w:ascii="Times New Roman" w:hAnsi="Times New Roman"/>
          <w:sz w:val="24"/>
          <w:szCs w:val="24"/>
          <w:lang w:eastAsia="ru-RU"/>
        </w:rPr>
        <w:t>готовностью осуществлять социально-культурное проектирование на основе изучения запросов населения, с учетом возраста, образования, социальных, национальных и других различий социальных групп (ПКО-6);.</w:t>
      </w:r>
    </w:p>
    <w:p w:rsidR="00557033" w:rsidRPr="00537D7A" w:rsidRDefault="00537D7A" w:rsidP="0055703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 художественно-творческий</w:t>
      </w:r>
    </w:p>
    <w:p w:rsidR="00537D7A" w:rsidRPr="00537D7A" w:rsidRDefault="00537D7A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D7A">
        <w:rPr>
          <w:rFonts w:ascii="Times New Roman" w:hAnsi="Times New Roman"/>
          <w:sz w:val="24"/>
          <w:szCs w:val="24"/>
          <w:lang w:eastAsia="ru-RU"/>
        </w:rPr>
        <w:t>способностью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к организации творческо-</w:t>
      </w:r>
      <w:r w:rsidRPr="00537D7A">
        <w:rPr>
          <w:rFonts w:ascii="Times New Roman" w:hAnsi="Times New Roman"/>
          <w:sz w:val="24"/>
          <w:szCs w:val="24"/>
          <w:lang w:eastAsia="ru-RU"/>
        </w:rPr>
        <w:t>производственной деятельности и к художественному руководству учреждениями культуры (ПКО-7);</w:t>
      </w:r>
    </w:p>
    <w:p w:rsidR="00537D7A" w:rsidRPr="00537D7A" w:rsidRDefault="00537D7A" w:rsidP="00537D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готовностью к разработке сценарной основы, постановке и </w:t>
      </w:r>
      <w:proofErr w:type="spellStart"/>
      <w:r w:rsidRPr="00537D7A">
        <w:rPr>
          <w:rFonts w:ascii="Times New Roman" w:hAnsi="Times New Roman"/>
          <w:color w:val="000000"/>
          <w:sz w:val="24"/>
          <w:szCs w:val="24"/>
          <w:lang w:eastAsia="ru-RU"/>
        </w:rPr>
        <w:t>продюсированию</w:t>
      </w:r>
      <w:proofErr w:type="spellEnd"/>
      <w:r w:rsidRPr="00537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социально-культурных программ (концертов, фестивалей, смотров, праздников и форм массовой социально- культурной деятельности), в том числе с использованием технических средств (световое и сценическое оборудование учреждений культуры); готовностью к выступлению в качестве ведущего и исполнителя в творческом проекте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(ПКО-8)</w:t>
      </w:r>
      <w:r w:rsidRPr="00537D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37D7A" w:rsidRPr="000A7D0C" w:rsidRDefault="00537D7A" w:rsidP="00537D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ab/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</w:t>
      </w:r>
      <w:r w:rsidRPr="000A7D0C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профессиональными компетенциями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37D7A" w:rsidRPr="00537D7A" w:rsidRDefault="00537D7A" w:rsidP="00537D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 организационно-управленческий</w:t>
      </w:r>
    </w:p>
    <w:p w:rsidR="00537D7A" w:rsidRPr="00537D7A" w:rsidRDefault="00537D7A" w:rsidP="00537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</w:t>
      </w:r>
      <w:r w:rsidRPr="00537D7A">
        <w:rPr>
          <w:rFonts w:ascii="Times New Roman" w:hAnsi="Times New Roman"/>
          <w:sz w:val="24"/>
          <w:szCs w:val="24"/>
          <w:lang w:eastAsia="ru-RU"/>
        </w:rPr>
        <w:t xml:space="preserve">остью к </w:t>
      </w:r>
      <w:proofErr w:type="spellStart"/>
      <w:r w:rsidRPr="00537D7A">
        <w:rPr>
          <w:rFonts w:ascii="Times New Roman" w:hAnsi="Times New Roman"/>
          <w:sz w:val="24"/>
          <w:szCs w:val="24"/>
          <w:lang w:eastAsia="ru-RU"/>
        </w:rPr>
        <w:t>продюсированию</w:t>
      </w:r>
      <w:proofErr w:type="spellEnd"/>
      <w:r w:rsidRPr="00537D7A">
        <w:rPr>
          <w:rFonts w:ascii="Times New Roman" w:hAnsi="Times New Roman"/>
          <w:sz w:val="24"/>
          <w:szCs w:val="24"/>
          <w:lang w:eastAsia="ru-RU"/>
        </w:rPr>
        <w:t xml:space="preserve"> и постановке </w:t>
      </w:r>
      <w:proofErr w:type="spellStart"/>
      <w:r w:rsidRPr="00537D7A">
        <w:rPr>
          <w:rFonts w:ascii="Times New Roman" w:hAnsi="Times New Roman"/>
          <w:sz w:val="24"/>
          <w:szCs w:val="24"/>
          <w:lang w:eastAsia="ru-RU"/>
        </w:rPr>
        <w:t>культурно-досуговых</w:t>
      </w:r>
      <w:proofErr w:type="spellEnd"/>
      <w:r w:rsidRPr="00537D7A">
        <w:rPr>
          <w:rFonts w:ascii="Times New Roman" w:hAnsi="Times New Roman"/>
          <w:sz w:val="24"/>
          <w:szCs w:val="24"/>
          <w:lang w:eastAsia="ru-RU"/>
        </w:rPr>
        <w:t xml:space="preserve"> программ и социально-культурных проектов с учетом безопасности организации процесса проведения мероприятий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(ПКВ-1).</w:t>
      </w:r>
    </w:p>
    <w:p w:rsidR="00537D7A" w:rsidRPr="00537D7A" w:rsidRDefault="00537D7A" w:rsidP="00537D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1938" w:rsidRPr="000A7D0C" w:rsidRDefault="00D76C67" w:rsidP="008A1938">
      <w:pPr>
        <w:pStyle w:val="2"/>
      </w:pPr>
      <w:r w:rsidRPr="000A7D0C">
        <w:t>1.5. Виды итоговой</w:t>
      </w:r>
      <w:r w:rsidR="008A1938" w:rsidRPr="000A7D0C">
        <w:t xml:space="preserve"> аттестаци</w:t>
      </w:r>
      <w:bookmarkEnd w:id="15"/>
      <w:bookmarkEnd w:id="16"/>
      <w:bookmarkEnd w:id="17"/>
      <w:r w:rsidRPr="000A7D0C">
        <w:t>и</w:t>
      </w:r>
    </w:p>
    <w:p w:rsidR="00D76C67" w:rsidRPr="000A7D0C" w:rsidRDefault="00D76C67" w:rsidP="008A19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1938" w:rsidRPr="000A7D0C" w:rsidRDefault="008A1938" w:rsidP="00514E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D0C">
        <w:rPr>
          <w:rFonts w:ascii="Times New Roman" w:hAnsi="Times New Roman"/>
          <w:sz w:val="24"/>
          <w:szCs w:val="24"/>
          <w:lang w:eastAsia="ru-RU"/>
        </w:rPr>
        <w:t xml:space="preserve">К видам </w:t>
      </w:r>
      <w:r w:rsidR="000A7D0C" w:rsidRPr="000A7D0C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итоговой аттестации </w:t>
      </w:r>
      <w:proofErr w:type="gramStart"/>
      <w:r w:rsidRPr="000A7D0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D76C67" w:rsidRPr="000A7D0C">
        <w:rPr>
          <w:rFonts w:ascii="Times New Roman" w:hAnsi="Times New Roman"/>
          <w:sz w:val="24"/>
          <w:szCs w:val="24"/>
          <w:lang w:eastAsia="ru-RU"/>
        </w:rPr>
        <w:t xml:space="preserve">  по  программе  бакалавриата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  по направлению подготовки </w:t>
      </w:r>
      <w:r w:rsidR="00557033" w:rsidRPr="000A7D0C">
        <w:rPr>
          <w:rFonts w:ascii="Times New Roman" w:hAnsi="Times New Roman"/>
          <w:sz w:val="24"/>
          <w:szCs w:val="24"/>
          <w:lang w:eastAsia="ru-RU"/>
        </w:rPr>
        <w:t>51.03</w:t>
      </w:r>
      <w:r w:rsidR="00AB68E2" w:rsidRPr="000A7D0C">
        <w:rPr>
          <w:rFonts w:ascii="Times New Roman" w:hAnsi="Times New Roman"/>
          <w:sz w:val="24"/>
          <w:szCs w:val="24"/>
          <w:lang w:eastAsia="ru-RU"/>
        </w:rPr>
        <w:t>.03</w:t>
      </w:r>
      <w:r w:rsidR="00133D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7033" w:rsidRPr="000A7D0C">
        <w:rPr>
          <w:rFonts w:ascii="Times New Roman" w:hAnsi="Times New Roman"/>
          <w:sz w:val="24"/>
          <w:szCs w:val="24"/>
          <w:lang w:eastAsia="ru-RU"/>
        </w:rPr>
        <w:t>Социально-культурная деятельность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 согласно ФГОС ВО и учебному плану относится защита выпускной квалификационной работы</w:t>
      </w:r>
      <w:r w:rsidR="000A7D0C" w:rsidRPr="000A7D0C">
        <w:rPr>
          <w:rFonts w:ascii="Times New Roman" w:hAnsi="Times New Roman"/>
          <w:sz w:val="24"/>
          <w:szCs w:val="24"/>
          <w:lang w:eastAsia="ru-RU"/>
        </w:rPr>
        <w:t xml:space="preserve">, включая подготовку к </w:t>
      </w:r>
      <w:r w:rsidR="00C029FE">
        <w:rPr>
          <w:rFonts w:ascii="Times New Roman" w:hAnsi="Times New Roman"/>
          <w:sz w:val="24"/>
          <w:szCs w:val="24"/>
          <w:lang w:eastAsia="ru-RU"/>
        </w:rPr>
        <w:t xml:space="preserve">процедуре </w:t>
      </w:r>
      <w:bookmarkStart w:id="21" w:name="_GoBack"/>
      <w:bookmarkEnd w:id="21"/>
      <w:r w:rsidR="000A7D0C" w:rsidRPr="000A7D0C">
        <w:rPr>
          <w:rFonts w:ascii="Times New Roman" w:hAnsi="Times New Roman"/>
          <w:sz w:val="24"/>
          <w:szCs w:val="24"/>
          <w:lang w:eastAsia="ru-RU"/>
        </w:rPr>
        <w:t>защите и процедуру защиты</w:t>
      </w:r>
      <w:r w:rsidR="00D76C67" w:rsidRPr="000A7D0C">
        <w:rPr>
          <w:rFonts w:ascii="Times New Roman" w:hAnsi="Times New Roman"/>
          <w:sz w:val="24"/>
          <w:szCs w:val="24"/>
          <w:lang w:eastAsia="ru-RU"/>
        </w:rPr>
        <w:t>.</w:t>
      </w:r>
    </w:p>
    <w:p w:rsidR="00D76C67" w:rsidRPr="000A7D0C" w:rsidRDefault="00D76C67" w:rsidP="00D76C6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2" w:name="_Toc430869133"/>
      <w:bookmarkStart w:id="23" w:name="_Toc434584956"/>
    </w:p>
    <w:p w:rsidR="00D76C67" w:rsidRPr="000A7D0C" w:rsidRDefault="00D76C67" w:rsidP="00D76C6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D0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  <w:r w:rsidRPr="000A7D0C"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 К ВЫПУСКНОЙ КВАЛИФИКАЦИОННОЙ РАБОТЕ</w:t>
      </w:r>
      <w:bookmarkStart w:id="24" w:name="_Toc434584957"/>
      <w:bookmarkEnd w:id="22"/>
      <w:bookmarkEnd w:id="23"/>
    </w:p>
    <w:p w:rsidR="00D76C67" w:rsidRPr="000A7D0C" w:rsidRDefault="00D76C67" w:rsidP="00D76C67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06F9" w:rsidRPr="00FD3BB3" w:rsidRDefault="00D76C67" w:rsidP="00FD3BB3">
      <w:pPr>
        <w:pStyle w:val="Style4"/>
        <w:widowControl/>
        <w:spacing w:line="240" w:lineRule="auto"/>
        <w:ind w:firstLine="0"/>
        <w:jc w:val="center"/>
        <w:rPr>
          <w:rStyle w:val="FontStyle149"/>
          <w:b/>
          <w:bCs/>
          <w:color w:val="auto"/>
          <w:sz w:val="24"/>
          <w:szCs w:val="24"/>
        </w:rPr>
      </w:pPr>
      <w:r w:rsidRPr="000A7D0C">
        <w:rPr>
          <w:b/>
          <w:color w:val="000000"/>
        </w:rPr>
        <w:t>2</w:t>
      </w:r>
      <w:r w:rsidR="008A1938" w:rsidRPr="000A7D0C">
        <w:rPr>
          <w:b/>
          <w:color w:val="000000"/>
        </w:rPr>
        <w:t>.1</w:t>
      </w:r>
      <w:bookmarkEnd w:id="24"/>
      <w:r w:rsidR="00133D89">
        <w:rPr>
          <w:b/>
          <w:color w:val="000000"/>
        </w:rPr>
        <w:t xml:space="preserve"> </w:t>
      </w:r>
      <w:r w:rsidR="00AB68E2" w:rsidRPr="000A7D0C">
        <w:rPr>
          <w:b/>
          <w:bCs/>
        </w:rPr>
        <w:t xml:space="preserve">Примерная тематика </w:t>
      </w:r>
      <w:r w:rsidR="00FD3BB3">
        <w:rPr>
          <w:b/>
          <w:bCs/>
        </w:rPr>
        <w:t xml:space="preserve">выпускных квалификационных </w:t>
      </w:r>
      <w:r w:rsidR="0011721A" w:rsidRPr="000A7D0C">
        <w:rPr>
          <w:b/>
          <w:bCs/>
        </w:rPr>
        <w:t>работ по направлению</w:t>
      </w:r>
      <w:r w:rsidR="00FD3BB3">
        <w:rPr>
          <w:b/>
          <w:bCs/>
        </w:rPr>
        <w:t xml:space="preserve"> подготовки </w:t>
      </w:r>
      <w:r w:rsidR="00133D89">
        <w:rPr>
          <w:rStyle w:val="FontStyle149"/>
          <w:b/>
          <w:sz w:val="24"/>
          <w:szCs w:val="24"/>
        </w:rPr>
        <w:t>51.03.03 –С</w:t>
      </w:r>
      <w:r w:rsidR="00AA06F9" w:rsidRPr="000A7D0C">
        <w:rPr>
          <w:rStyle w:val="FontStyle149"/>
          <w:b/>
          <w:sz w:val="24"/>
          <w:szCs w:val="24"/>
        </w:rPr>
        <w:t>оциально-культурная деятельность</w:t>
      </w:r>
    </w:p>
    <w:p w:rsidR="00AB68E2" w:rsidRPr="000A7D0C" w:rsidRDefault="00AB68E2" w:rsidP="00AB68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детей дошкольного возраста (на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молодежи (на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детей школьного возраста (на примере учреждения или организации культуры, общеобразовательных учреждений).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трудоспособного населения (на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пожилых люде</w:t>
      </w:r>
      <w:proofErr w:type="gramStart"/>
      <w:r w:rsidRPr="00133D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33D89">
        <w:rPr>
          <w:rFonts w:ascii="Times New Roman" w:hAnsi="Times New Roman" w:cs="Times New Roman"/>
          <w:sz w:val="24"/>
          <w:szCs w:val="24"/>
        </w:rPr>
        <w:t>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людей с ограниченными возможностями  здоровья (на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и проведение событийных мероприятий (на примере учреждения  или организации социально-культурного сервиса, общеобразовательных учреждений). 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Технологические инновации в социально-культурной деятельности (на примере учреждения или организации культуры, общеобразовательных учреждений).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Организационные инновации в социально-культурной деятельности (на примере учреждения или организации культуры, общеобразовательных учреждений).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социально-культурной деятельности на курортах различного типа (на примере).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социально-культурной деятельности в санаторно-курортных комплексах (на примере).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социально-культурной деятельности в рекреационно-оздоровительных учреждениях (на примере). 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Использование объектов природного и культурного наследия в социально-культурной деятельности (на примере учреждения или организации культуры, рекреационного учреждения, санаторно-курортного комплекса, общеобразовательных учреждений).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Анимации и аттракции в социально-культурном сервисе (на примере учреждения или организации культуры). 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Анимационное сопровождение экскурсионной деятельности (на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lastRenderedPageBreak/>
        <w:t>Анимационное сопровождение туристско-рекреационной деятельности (на примере учреждений и организаций туристско-рекреационного профиля).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Качество услуг в социально-культурной деятельности (на примере учреждения или организации культуры).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Маркетинговая деятельность учреждения (организации) социально-культурного сервиса. 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Маркетинговые коммуникации в деятельности учреждения (организации) 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Маркетинговая среда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Организационная культура и имидж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Разработка рекламной кампании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Стратегическое планирование деятельности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выставочно-ярмарочной деятельности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Формирование бренда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Управление персоналом учреждения (организации) социально-культурного сервиса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89">
        <w:rPr>
          <w:rFonts w:ascii="Times New Roman" w:hAnsi="Times New Roman" w:cs="Times New Roman"/>
          <w:sz w:val="24"/>
          <w:szCs w:val="24"/>
        </w:rPr>
        <w:t>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Управление деятельностью учреждения (организации) социально-культурного сервиса.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на объектах социально-культурного сервиса (на примере музея, библиотеки, тематического парка и др.).</w:t>
      </w:r>
    </w:p>
    <w:p w:rsidR="00133D89" w:rsidRPr="00133D89" w:rsidRDefault="00133D89" w:rsidP="00133D8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мероприятий в общеобразовательных учреждениях (на примере).</w:t>
      </w:r>
    </w:p>
    <w:p w:rsidR="008A1938" w:rsidRPr="00133D89" w:rsidRDefault="008A1938" w:rsidP="00133D89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557033" w:rsidRPr="007614CC" w:rsidRDefault="00557033" w:rsidP="00557033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A1938" w:rsidRPr="007614CC" w:rsidRDefault="008A1938" w:rsidP="00D76C67">
      <w:pPr>
        <w:pStyle w:val="2"/>
        <w:keepNext/>
        <w:widowControl/>
        <w:numPr>
          <w:ilvl w:val="1"/>
          <w:numId w:val="10"/>
        </w:numPr>
        <w:suppressAutoHyphens/>
        <w:jc w:val="center"/>
        <w:rPr>
          <w:color w:val="000000"/>
        </w:rPr>
      </w:pPr>
      <w:r w:rsidRPr="007614CC">
        <w:rPr>
          <w:color w:val="000000"/>
        </w:rPr>
        <w:t>Руководство и консультирование</w:t>
      </w:r>
    </w:p>
    <w:p w:rsidR="008A1938" w:rsidRPr="007614CC" w:rsidRDefault="008A1938" w:rsidP="0054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Для подготовки выпускной квалификационной работы 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 xml:space="preserve">каждому </w:t>
      </w:r>
      <w:r w:rsidRPr="007614CC">
        <w:rPr>
          <w:rFonts w:ascii="Times New Roman" w:hAnsi="Times New Roman"/>
          <w:sz w:val="24"/>
          <w:szCs w:val="24"/>
          <w:lang w:eastAsia="ru-RU"/>
        </w:rPr>
        <w:t>обучающ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>е</w:t>
      </w:r>
      <w:r w:rsidR="009C5A7D" w:rsidRPr="007614CC">
        <w:rPr>
          <w:rFonts w:ascii="Times New Roman" w:hAnsi="Times New Roman"/>
          <w:sz w:val="24"/>
          <w:szCs w:val="24"/>
          <w:lang w:eastAsia="ru-RU"/>
        </w:rPr>
        <w:t>м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>у</w:t>
      </w:r>
      <w:r w:rsidR="009C5A7D" w:rsidRPr="007614CC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>назнача</w:t>
      </w:r>
      <w:r w:rsidR="009C5A7D" w:rsidRPr="007614CC">
        <w:rPr>
          <w:rFonts w:ascii="Times New Roman" w:hAnsi="Times New Roman"/>
          <w:sz w:val="24"/>
          <w:szCs w:val="24"/>
          <w:lang w:eastAsia="ru-RU"/>
        </w:rPr>
        <w:t>ется руководитель ВКР</w:t>
      </w:r>
      <w:r w:rsidRPr="007614CC">
        <w:rPr>
          <w:rFonts w:ascii="Times New Roman" w:hAnsi="Times New Roman"/>
          <w:sz w:val="24"/>
          <w:szCs w:val="24"/>
          <w:lang w:eastAsia="ru-RU"/>
        </w:rPr>
        <w:t>.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В обязанности руководителя ВКР входит: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составление задания на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рекомендации по подбору и использованию источников и литературы по теме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оказание помощи в разработке структуры (плана)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консультирование  по вопросам выполнения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анализ текста ВКР и рекомендации по его доработке (по отдельным главам, разделам, подразделам);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помощь в анализе отчетов системы «</w:t>
      </w:r>
      <w:proofErr w:type="spellStart"/>
      <w:r w:rsidRPr="007614CC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7614CC">
        <w:rPr>
          <w:rFonts w:ascii="Times New Roman" w:hAnsi="Times New Roman"/>
          <w:sz w:val="24"/>
          <w:szCs w:val="24"/>
          <w:lang w:eastAsia="ru-RU"/>
        </w:rPr>
        <w:t>» на наличие заимствований;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- информирование о порядке и содержании процедуры защиты ВКР (в </w:t>
      </w:r>
      <w:r w:rsidR="00D76C67" w:rsidRPr="007614CC">
        <w:rPr>
          <w:rFonts w:ascii="Times New Roman" w:hAnsi="Times New Roman"/>
          <w:sz w:val="24"/>
          <w:szCs w:val="24"/>
          <w:lang w:eastAsia="ru-RU"/>
        </w:rPr>
        <w:t>т.ч. предварительной)</w:t>
      </w:r>
      <w:r w:rsidRPr="007614CC">
        <w:rPr>
          <w:rFonts w:ascii="Times New Roman" w:hAnsi="Times New Roman"/>
          <w:sz w:val="24"/>
          <w:szCs w:val="24"/>
          <w:lang w:eastAsia="ru-RU"/>
        </w:rPr>
        <w:t>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консультирование (оказание помощи) в подготовке выступления и подборе наглядных материалов к защите (в т.ч. предварительной);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- содействие в подготовке ВКР на </w:t>
      </w:r>
      <w:proofErr w:type="spellStart"/>
      <w:r w:rsidRPr="007614CC">
        <w:rPr>
          <w:rFonts w:ascii="Times New Roman" w:hAnsi="Times New Roman"/>
          <w:sz w:val="24"/>
          <w:szCs w:val="24"/>
          <w:lang w:eastAsia="ru-RU"/>
        </w:rPr>
        <w:t>внутривузовский</w:t>
      </w:r>
      <w:proofErr w:type="spellEnd"/>
      <w:r w:rsidRPr="007614CC">
        <w:rPr>
          <w:rFonts w:ascii="Times New Roman" w:hAnsi="Times New Roman"/>
          <w:sz w:val="24"/>
          <w:szCs w:val="24"/>
          <w:lang w:eastAsia="ru-RU"/>
        </w:rPr>
        <w:t xml:space="preserve"> или иной конкурс студенческих работ (при необходимости);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составление письменного отзыва о работе студента над выполнением ВКР.</w:t>
      </w:r>
    </w:p>
    <w:p w:rsidR="008A1938" w:rsidRPr="007614CC" w:rsidRDefault="008A1938" w:rsidP="00D76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Выпускные квалификационные работы подлежат обязательной проверке в системе «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». Рубежные показатели определены в Порядке пр</w:t>
      </w:r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именения системы «</w:t>
      </w:r>
      <w:proofErr w:type="spellStart"/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При отсутствии отчета о проверке и подписи руков</w:t>
      </w:r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одителя </w:t>
      </w: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на отчете, ВКР к защите не допускается.</w:t>
      </w:r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D3BB3" w:rsidRDefault="00D76C67" w:rsidP="008A1938">
      <w:pPr>
        <w:pStyle w:val="2"/>
        <w:jc w:val="center"/>
        <w:rPr>
          <w:color w:val="000000"/>
        </w:rPr>
      </w:pPr>
      <w:r w:rsidRPr="007614CC">
        <w:rPr>
          <w:color w:val="000000"/>
        </w:rPr>
        <w:t>2</w:t>
      </w:r>
      <w:r w:rsidR="008A1938" w:rsidRPr="007614CC">
        <w:rPr>
          <w:color w:val="000000"/>
        </w:rPr>
        <w:t xml:space="preserve">.3. Требования к объему, структуре и оформлению </w:t>
      </w:r>
    </w:p>
    <w:p w:rsidR="008A1938" w:rsidRPr="007614CC" w:rsidRDefault="008A1938" w:rsidP="008A1938">
      <w:pPr>
        <w:pStyle w:val="2"/>
        <w:jc w:val="center"/>
        <w:rPr>
          <w:color w:val="000000"/>
        </w:rPr>
      </w:pPr>
      <w:r w:rsidRPr="007614CC">
        <w:rPr>
          <w:color w:val="000000"/>
        </w:rPr>
        <w:t>выпускной квалификационной работы</w:t>
      </w:r>
    </w:p>
    <w:p w:rsidR="00D76C67" w:rsidRPr="007614CC" w:rsidRDefault="00D76C67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CC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="008A1938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должна представлять собой законченную разработку на заданную тему, написанную автором под руководством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</w:t>
      </w:r>
    </w:p>
    <w:p w:rsidR="008A1938" w:rsidRPr="007614CC" w:rsidRDefault="008A1938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Выпускная к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валификационная работа 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должна иметь 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раздела, посвящённых обзору литературы, анализу 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изучаемого 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>явления действительности и формулировке проблемы на его основе,  характеристике предлагаемого автором решения. Рекомендуемый объём выпускной квалификационной р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>аботы  - 50-60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печатного текста без приложений. Требования к оформлению 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выпускной квалификационной работы 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указа</w:t>
      </w:r>
      <w:r w:rsidR="006917AA" w:rsidRPr="007614CC">
        <w:rPr>
          <w:rFonts w:ascii="Times New Roman" w:hAnsi="Times New Roman" w:cs="Times New Roman"/>
          <w:color w:val="000000"/>
          <w:sz w:val="24"/>
          <w:szCs w:val="24"/>
        </w:rPr>
        <w:t>ны в «Методических указаниях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по написанию ВКР».</w:t>
      </w:r>
    </w:p>
    <w:p w:rsidR="008A1938" w:rsidRPr="007614CC" w:rsidRDefault="008A1938" w:rsidP="008A1938">
      <w:pPr>
        <w:pStyle w:val="2"/>
        <w:jc w:val="center"/>
        <w:rPr>
          <w:color w:val="000000"/>
        </w:rPr>
      </w:pPr>
    </w:p>
    <w:p w:rsidR="008A1938" w:rsidRPr="007614CC" w:rsidRDefault="008A1938" w:rsidP="008A193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A1938" w:rsidRPr="007614CC" w:rsidRDefault="00D76C67" w:rsidP="00D76C67">
      <w:pPr>
        <w:pStyle w:val="2"/>
        <w:numPr>
          <w:ilvl w:val="0"/>
          <w:numId w:val="10"/>
        </w:numPr>
        <w:jc w:val="center"/>
        <w:rPr>
          <w:color w:val="000000"/>
        </w:rPr>
      </w:pPr>
      <w:r w:rsidRPr="007614CC">
        <w:rPr>
          <w:color w:val="000000"/>
        </w:rPr>
        <w:t>ТРЕБОВАНИЯ К ЗАЩИТЕ ВЫПУСКНЫХ КВАЛИФИКАЦИОННЫХ РАБОТ</w:t>
      </w:r>
    </w:p>
    <w:p w:rsidR="00D76C67" w:rsidRPr="007614CC" w:rsidRDefault="00D76C67" w:rsidP="00D76C67">
      <w:pPr>
        <w:pStyle w:val="2"/>
        <w:ind w:left="450" w:firstLine="0"/>
        <w:jc w:val="center"/>
        <w:rPr>
          <w:color w:val="000000"/>
        </w:rPr>
      </w:pPr>
    </w:p>
    <w:p w:rsidR="008A1938" w:rsidRPr="007614CC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C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7614CC">
        <w:rPr>
          <w:rFonts w:ascii="Times New Roman" w:hAnsi="Times New Roman"/>
          <w:b/>
          <w:color w:val="000000"/>
          <w:sz w:val="24"/>
          <w:szCs w:val="24"/>
        </w:rPr>
        <w:t>.1. Предварительная защита ВКР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С целью контроля качества выполнения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>ВКР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 и подготовке студентов к официальной защите проводится заседание кафедры, где студент в присутствии руководителя ВКР проходит предварительную защиту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>ВКР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К предварительной защите студент представляет задание на ВКР и полный непереплетенный (несброшюрованный) вариант ВКР.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В  обязанности  членов  кафедры  входит: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оценка степени готовности ВКР;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рекомендации по устранению выявленных недостатков работы (при их наличии);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рекомендация о допуске ВКР к официальной защите;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рекомендация лучших  ВКР  на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</w:rPr>
        <w:t>внутривузовский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</w:rPr>
        <w:t xml:space="preserve">  или  иной конкурс студенческих работ и для участия в научных конференциях.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938" w:rsidRPr="007614CC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C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7614CC">
        <w:rPr>
          <w:rFonts w:ascii="Times New Roman" w:hAnsi="Times New Roman"/>
          <w:b/>
          <w:color w:val="000000"/>
          <w:sz w:val="24"/>
          <w:szCs w:val="24"/>
        </w:rPr>
        <w:t>.2. Защита ВКР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Выпускник защищает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 xml:space="preserve">ВКР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7614CC">
        <w:rPr>
          <w:rFonts w:ascii="Times New Roman" w:hAnsi="Times New Roman"/>
          <w:color w:val="000000"/>
          <w:sz w:val="24"/>
          <w:szCs w:val="24"/>
        </w:rPr>
        <w:t>экзаменационной  комиссии.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в соответствии с расписанием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7614CC">
        <w:rPr>
          <w:rFonts w:ascii="Times New Roman" w:hAnsi="Times New Roman"/>
          <w:color w:val="000000"/>
          <w:sz w:val="24"/>
          <w:szCs w:val="24"/>
        </w:rPr>
        <w:t>итоговой аттестации</w:t>
      </w:r>
      <w:r w:rsidRPr="007614CC">
        <w:rPr>
          <w:rFonts w:ascii="Times New Roman" w:hAnsi="Times New Roman"/>
          <w:sz w:val="24"/>
          <w:szCs w:val="24"/>
        </w:rPr>
        <w:t>.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Подготовленная и переплетенная ВКР представляется студентом на кафедру не менее чем за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два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дня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Pr="007614CC">
        <w:rPr>
          <w:rFonts w:ascii="Times New Roman" w:hAnsi="Times New Roman"/>
          <w:color w:val="000000"/>
          <w:sz w:val="24"/>
          <w:szCs w:val="24"/>
        </w:rPr>
        <w:t>ее защиты по расписанию. В случае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</w:rPr>
        <w:t xml:space="preserve"> если ВКР не представлена студентом в установленный срок по уважительным причинам,  декан факультета может изменить дату защиты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 распоряжением по факультету.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Отрицательный отзыв руководителя ВКР, не влияет на допуск ВКР к защите.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Автор ВКР имеет право ознакомиться с отзывом руководителя о его работе не позднее чем за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2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календарных дн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я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до дня защиты выпускной квалификационной работы.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на заседании </w:t>
      </w:r>
      <w:r w:rsidR="00AB68E2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7614CC">
        <w:rPr>
          <w:rFonts w:ascii="Times New Roman" w:hAnsi="Times New Roman"/>
          <w:color w:val="000000"/>
          <w:sz w:val="24"/>
          <w:szCs w:val="24"/>
        </w:rPr>
        <w:t>экзаменационной комиссии с участием не менее двух третей ее состава.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Обязательные элементы процедуры защиты: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выступление автора ВКР;</w:t>
      </w:r>
    </w:p>
    <w:p w:rsidR="00D52738" w:rsidRPr="007614CC" w:rsidRDefault="00D527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lastRenderedPageBreak/>
        <w:t>вопросы членов ГЭК по выполненному исследованию (в рамках темы и предмета исследования);</w:t>
      </w:r>
    </w:p>
    <w:p w:rsidR="00D52738" w:rsidRPr="007614CC" w:rsidRDefault="008A1938" w:rsidP="00D527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оглашение о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тзыва руководителя.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Для сообщения по содержанию ВКР студенту отводится, как правило, не более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7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При защите могут представляться дополнительные материалы, характеризующие научную и практическую ценность выполненной работы</w:t>
      </w:r>
      <w:r w:rsidR="00AB68E2" w:rsidRPr="007614CC">
        <w:rPr>
          <w:rFonts w:ascii="Times New Roman" w:hAnsi="Times New Roman"/>
          <w:color w:val="000000"/>
          <w:sz w:val="24"/>
          <w:szCs w:val="24"/>
        </w:rPr>
        <w:t>,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использоваться технические средства для презентации материалов ВКР.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Общая продолжительность защиты ВКР не должна превышать 0,5 часа.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По результатам защиты ВКР </w:t>
      </w:r>
      <w:r w:rsidR="00AB68E2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государственная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экзаменационная комиссия  выставляет 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коллегиальную </w:t>
      </w:r>
      <w:r w:rsidRPr="007614CC">
        <w:rPr>
          <w:rFonts w:ascii="Times New Roman" w:hAnsi="Times New Roman"/>
          <w:color w:val="000000"/>
          <w:sz w:val="24"/>
          <w:szCs w:val="24"/>
        </w:rPr>
        <w:t>оценку на закрытом заседании.</w:t>
      </w:r>
    </w:p>
    <w:p w:rsidR="008A1938" w:rsidRPr="007614CC" w:rsidRDefault="00AB68E2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Оценка</w:t>
      </w:r>
      <w:r w:rsidR="008A1938" w:rsidRPr="007614CC">
        <w:rPr>
          <w:rFonts w:ascii="Times New Roman" w:hAnsi="Times New Roman"/>
          <w:color w:val="000000"/>
          <w:sz w:val="24"/>
          <w:szCs w:val="24"/>
        </w:rPr>
        <w:t xml:space="preserve"> по итогам защиты ВКР объявляется комиссией в день защиты после оформления в установленном порядке протокола заседания комиссии.</w:t>
      </w:r>
    </w:p>
    <w:p w:rsidR="00AB68E2" w:rsidRPr="007614CC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Лицам, не подтвердившим соответствие подготовки требованиям ФГОС ВО при защите ВКР, а также не явившимся на защиту ВКР, при восстановлении в Университете назначается повторная защита ВКР.</w:t>
      </w:r>
    </w:p>
    <w:p w:rsidR="00AB68E2" w:rsidRPr="007614CC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Обучающийся может восстановится в Университет для повторной защиты ВКР не ранее чем через десять месяцев и не более чем через пять лет после зашиты ВКР впервые. Повторная защита ВКР не может быть назначена более двух раз.</w:t>
      </w:r>
    </w:p>
    <w:p w:rsidR="00AB68E2" w:rsidRPr="007614CC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Лица, завершившие освоение основной образовательной программы и не подтвердившие соответствие подготовки требованиям ГОС и ФГОС при защите ВКР, а также не явившимся на защиту ВКР по неуважительной причине, отчисляются из Университета с выдачей справки об обучении, как не выполнившие обязанностей по добросовестному освоению образовательной программы и выполнению учебного плана.</w:t>
      </w:r>
    </w:p>
    <w:p w:rsidR="00AB68E2" w:rsidRPr="007614CC" w:rsidRDefault="00AB68E2" w:rsidP="00AB68E2">
      <w:pPr>
        <w:widowControl w:val="0"/>
        <w:shd w:val="clear" w:color="auto" w:fill="FFFFFF"/>
        <w:tabs>
          <w:tab w:val="num" w:pos="567"/>
        </w:tabs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Лицам, не защитившим ВКР по уважительной причине (по медицинским показаниям или в других исключительных случаях, документально подтвержденных), предоставляется возможность защитить ВКР без отчисления из Университета в течение срока работы ГЭК (на дополнительном заседании ГЭК либо во время заседания другой комиссии в соответствии с календарным учебным графиком), но не позднее шести месяцев после подачи заявления студентом, не проходившим защиту ВКР по уважительной причине.</w:t>
      </w:r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7614CC" w:rsidRDefault="00AB68E2" w:rsidP="008A19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C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7614CC">
        <w:rPr>
          <w:rFonts w:ascii="Times New Roman" w:hAnsi="Times New Roman"/>
          <w:b/>
          <w:color w:val="000000"/>
          <w:sz w:val="24"/>
          <w:szCs w:val="24"/>
        </w:rPr>
        <w:t>.3. Критерии оценивания</w:t>
      </w:r>
      <w:r w:rsidRPr="007614CC">
        <w:rPr>
          <w:rFonts w:ascii="Times New Roman" w:hAnsi="Times New Roman"/>
          <w:b/>
          <w:color w:val="000000"/>
          <w:sz w:val="24"/>
          <w:szCs w:val="24"/>
        </w:rPr>
        <w:t xml:space="preserve"> защиты ВКР</w:t>
      </w:r>
    </w:p>
    <w:p w:rsidR="008A1938" w:rsidRPr="007614CC" w:rsidRDefault="008A1938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Критерии оценивания защиты </w:t>
      </w:r>
      <w:r w:rsidR="00AB68E2" w:rsidRPr="007614CC">
        <w:rPr>
          <w:rFonts w:ascii="Times New Roman" w:hAnsi="Times New Roman"/>
          <w:sz w:val="24"/>
          <w:szCs w:val="24"/>
          <w:lang w:eastAsia="ru-RU"/>
        </w:rPr>
        <w:t>ВКР</w:t>
      </w:r>
      <w:r w:rsidRPr="007614CC">
        <w:rPr>
          <w:rFonts w:ascii="Times New Roman" w:hAnsi="Times New Roman"/>
          <w:sz w:val="24"/>
          <w:szCs w:val="24"/>
          <w:lang w:eastAsia="ru-RU"/>
        </w:rPr>
        <w:t xml:space="preserve"> указаны в фонде оценочных средств по </w:t>
      </w:r>
      <w:r w:rsidR="00AB68E2" w:rsidRPr="007614CC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7614CC">
        <w:rPr>
          <w:rFonts w:ascii="Times New Roman" w:hAnsi="Times New Roman"/>
          <w:sz w:val="24"/>
          <w:szCs w:val="24"/>
          <w:lang w:eastAsia="ru-RU"/>
        </w:rPr>
        <w:t>итоговой аттестации</w:t>
      </w:r>
    </w:p>
    <w:p w:rsidR="00AB68E2" w:rsidRPr="007614CC" w:rsidRDefault="00AB68E2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22C1" w:rsidRPr="007614CC" w:rsidRDefault="008522C1" w:rsidP="00852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4CC">
        <w:rPr>
          <w:rFonts w:ascii="Times New Roman" w:hAnsi="Times New Roman"/>
          <w:b/>
          <w:sz w:val="24"/>
          <w:szCs w:val="24"/>
        </w:rPr>
        <w:t>3.4. Порядок подачи и рассмотрения апелляций по ГИА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 результатам государственной итоговой (итоговой) аттестации 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государственной итоговой (итоговой) аттестации выпускников Федерального государственного бюджетного образовательного учреждения высшего образования «Гжельский государственный университет» (далее – университет).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Апелляционная комиссия Университета в своей работе руководствуется нормативными правовыми актами Российской Федерации: Конституцией Российской Федерации; Федеральным законом Российской Федерации от 29 декабря 2012 г. № 273-ФЭ «Об образовании в Российской Федераций»; рекомендациями Министерства образования и науки РФ по основным процедурным вопросам функционирования апелляционных комиссий; иными нормативными актами Министерства образования и науки Российской Федерации; локальными нормативными актами: Уставом Университета; решениями Ученого совета Университета; приказами и распоряжениями </w:t>
      </w:r>
      <w:r w:rsidRPr="007614CC">
        <w:rPr>
          <w:rFonts w:ascii="Times New Roman" w:hAnsi="Times New Roman"/>
          <w:sz w:val="24"/>
          <w:szCs w:val="24"/>
        </w:rPr>
        <w:lastRenderedPageBreak/>
        <w:t>ректора; Положением о государственной итоговой аттестации выпускников и другими локальными нормативными актами Университета.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Состав апелляционной комиссии утверждается приказом ректора. 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Апелляционная комиссия формируется в количестве не менее пяти человек из числа профессорско-преподавательского состава, научных работников Университета, не входящих в данном учебном году в состав государственных экзаменационных комиссий.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Председателем апелляционной комиссии является ректор. В случае отсутствия ректора председателем является лицо, исполняющее обязанности ректора на основании соответствующего приказа.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государственных аттестационных испытаний, не позднее следующего рабочего дня после объявления результатов государственного аттестационного испытания.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государственного экзамена,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письменные ответы обучающегося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защиты выпускной квалификационной работы, секретарь государственной экзаменационной комиссии направляет в апелляционную комиссию выпускную квалификационную работу, отзыв руководителя, рецензию,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Апелляция рассматривается в срок не позднее двух рабочих дней со дня ее подачи.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половины состава апелляционной комиссии, на которое приглашаются председатель соответствующей государственной экзаменационной комиссии и обучающийся, подавший апелляцию.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Решение апелляционной комиссии утверждается простым большинством голосов. При равном числе голосов председатель апелляционной комиссии обладает правом решающего голоса.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Оформленное протоколом решение апелляционной комиссии, подписанное ее председателем, доводится до сведения, подавшего апелляцию обучающегося (под роспись) в течение трех рабочих дней со дня заседания апелляционной комиссии.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 решению апелляционной комиссии может быть назначено повторное проведение государственных аттестационных испытаний для обучающегося, подавшего апелляцию.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Повторное проведение государственных аттестационных испытаний проводится в присутствии одного из членов апелляционной комиссии.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Повторное прохождение государственного экзамена должно быть проведено в срок не позднее 3 дней до установленной Университетом даты защиты выпускной квалификационной работы обучающегося, подавшего апелляцию, а в случае ее отсутствия -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Повторное прохождение защиты выпускной квалификационной работы должно быть проведено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Апелляция на повторное прохождение государственных аттестационных испытаний не принимается.</w:t>
      </w:r>
    </w:p>
    <w:p w:rsidR="008A1938" w:rsidRPr="007614CC" w:rsidRDefault="008A19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9FE" w:rsidRPr="007614CC" w:rsidRDefault="004509FE" w:rsidP="001172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4.ПЕРЕЧЕНЬ УЧЕБНОЙ ЛИТЕРАТУРЫ</w:t>
      </w:r>
    </w:p>
    <w:p w:rsidR="004509FE" w:rsidRPr="007614CC" w:rsidRDefault="004509FE" w:rsidP="004509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09FE" w:rsidRDefault="004509FE" w:rsidP="004509F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Основная </w:t>
      </w:r>
      <w:r w:rsidR="004A1E5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учебная </w:t>
      </w:r>
      <w:r w:rsidRPr="007614CC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литература</w:t>
      </w:r>
    </w:p>
    <w:p w:rsidR="004A1E59" w:rsidRPr="007614CC" w:rsidRDefault="004A1E59" w:rsidP="004509F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614CC">
        <w:rPr>
          <w:rFonts w:ascii="Times New Roman" w:eastAsia="Calibri" w:hAnsi="Times New Roman"/>
          <w:sz w:val="24"/>
          <w:szCs w:val="24"/>
        </w:rPr>
        <w:t>Берестова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 xml:space="preserve"> Л.И. Основы технологии социального прогнозирования и проектирования [Электронный ресурс]: учебное пособие/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Берестова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 xml:space="preserve"> Л.И.—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 xml:space="preserve"> данные.— М.: Юриспруденция, Институт законодательства и сравнительного правоведения при Правительстве Российской Федерации, 2015.— 103 c.— Режим доступа: http://www.iprbookshop.ru/48784.—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М.: Российский новый университет, 2012.— 280 c.— Режим доступа: http://www.iprbookshop.ru/21314.—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Культура как стратегический ресурс. Предпринимательство в культуре. Том 1 [Электронный ресурс]: монография/ Е. Глазкова [и др.].—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екстовые данные.— М.: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Русайнс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, 2015.— 333 c.— Режим доступа: http://www.iprbookshop.ru/48923.—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Культура как стратегический ресурс. Предпринимательство в культуре. Том 2 [Электронный ресурс]/ С.В. Архипова [и др.].—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екстовые данные.— М.: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Русайнс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, 2015.— 197 c.— Режим доступа: http://www.iprbookshop.ru/48909.—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специальностей 080507 «Менеджмент организации», 071401 «Социально-культурная деятельность»/ 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Кемерово: Кемеровский государственный институт культуры, 2008.— 195 c.— Режим доступа: http://www.iprbookshop.ru/22109.—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«бакалавр»/ 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Кемерово: Кемеровский государственный институт культуры, 2013.— 64 c.— Режим доступа: http://www.iprbookshop.ru/55264.—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09FE" w:rsidRDefault="004509FE" w:rsidP="004509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Дополнительная учебная литература:</w:t>
      </w:r>
    </w:p>
    <w:p w:rsidR="004A1E59" w:rsidRDefault="004A1E59" w:rsidP="004509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A1E59" w:rsidRPr="00C32502" w:rsidRDefault="004A1E59" w:rsidP="004A1E59">
      <w:pPr>
        <w:pStyle w:val="a3"/>
        <w:numPr>
          <w:ilvl w:val="0"/>
          <w:numId w:val="1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27B4">
        <w:rPr>
          <w:rFonts w:ascii="Times New Roman" w:hAnsi="Times New Roman" w:cs="Times New Roman"/>
          <w:sz w:val="24"/>
          <w:szCs w:val="24"/>
        </w:rPr>
        <w:t xml:space="preserve">Боголюбова Н.М. Межкультурная коммуникация и международный культурный обмен [Электронный ресурс]: учебное пособие/ Боголюбова Н.М.— Электрон. текстовые данные </w:t>
      </w:r>
      <w:proofErr w:type="gramStart"/>
      <w:r w:rsidRPr="00EB27B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B27B4">
        <w:rPr>
          <w:rFonts w:ascii="Times New Roman" w:hAnsi="Times New Roman" w:cs="Times New Roman"/>
          <w:sz w:val="24"/>
          <w:szCs w:val="24"/>
        </w:rPr>
        <w:t xml:space="preserve">Пб: Издательство </w:t>
      </w:r>
      <w:proofErr w:type="spellStart"/>
      <w:r w:rsidRPr="00EB27B4">
        <w:rPr>
          <w:rFonts w:ascii="Times New Roman" w:hAnsi="Times New Roman" w:cs="Times New Roman"/>
          <w:sz w:val="24"/>
          <w:szCs w:val="24"/>
        </w:rPr>
        <w:t>СПбКО</w:t>
      </w:r>
      <w:proofErr w:type="spellEnd"/>
      <w:r w:rsidRPr="00EB27B4">
        <w:rPr>
          <w:rFonts w:ascii="Times New Roman" w:hAnsi="Times New Roman" w:cs="Times New Roman"/>
          <w:sz w:val="24"/>
          <w:szCs w:val="24"/>
        </w:rPr>
        <w:t xml:space="preserve">, 2009 - 416 </w:t>
      </w:r>
      <w:proofErr w:type="spellStart"/>
      <w:r w:rsidRPr="00EB27B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27B4">
        <w:rPr>
          <w:rFonts w:ascii="Times New Roman" w:hAnsi="Times New Roman" w:cs="Times New Roman"/>
          <w:sz w:val="24"/>
          <w:szCs w:val="24"/>
        </w:rPr>
        <w:t xml:space="preserve">. - Режим доступа: </w:t>
      </w:r>
      <w:hyperlink r:id="rId5" w:history="1">
        <w:r w:rsidRPr="00C325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http://www.iprbookshop.ru/11255</w:t>
        </w:r>
      </w:hyperlink>
      <w:r w:rsidRPr="00C32502">
        <w:rPr>
          <w:rFonts w:ascii="Times New Roman" w:hAnsi="Times New Roman" w:cs="Times New Roman"/>
          <w:sz w:val="24"/>
          <w:szCs w:val="24"/>
        </w:rPr>
        <w:t>- ЭБС «</w:t>
      </w:r>
      <w:proofErr w:type="spellStart"/>
      <w:r w:rsidRPr="00C3250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32502">
        <w:rPr>
          <w:rFonts w:ascii="Times New Roman" w:hAnsi="Times New Roman" w:cs="Times New Roman"/>
          <w:sz w:val="24"/>
          <w:szCs w:val="24"/>
        </w:rPr>
        <w:t>» по паролю</w:t>
      </w:r>
    </w:p>
    <w:p w:rsidR="004A1E59" w:rsidRPr="00EB27B4" w:rsidRDefault="004A1E59" w:rsidP="004A1E59">
      <w:pPr>
        <w:pStyle w:val="a3"/>
        <w:numPr>
          <w:ilvl w:val="0"/>
          <w:numId w:val="19"/>
        </w:numPr>
        <w:spacing w:after="0" w:line="240" w:lineRule="auto"/>
        <w:ind w:left="0" w:firstLine="710"/>
        <w:jc w:val="both"/>
        <w:rPr>
          <w:color w:val="000000" w:themeColor="text1"/>
          <w:shd w:val="clear" w:color="auto" w:fill="FCFCFC"/>
        </w:rPr>
      </w:pPr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Ермоленко А.А. Техника и технология в социально-культурном сервисе и туризме [Электронный ресурс]: учебное пособие/ Ермоленко А.А., Захарова И.Ю.— </w:t>
      </w:r>
      <w:proofErr w:type="spellStart"/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</w:t>
      </w:r>
      <w:proofErr w:type="gramStart"/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>екстовыеданные</w:t>
      </w:r>
      <w:proofErr w:type="spellEnd"/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.— Краснодар: Южный институт менеджмента, 2011.— 490 </w:t>
      </w:r>
      <w:proofErr w:type="spellStart"/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F4581A">
        <w:rPr>
          <w:rFonts w:ascii="Times New Roman" w:hAnsi="Times New Roman" w:cs="Times New Roman"/>
          <w:color w:val="000000" w:themeColor="text1"/>
          <w:sz w:val="24"/>
          <w:szCs w:val="24"/>
        </w:rPr>
        <w:t>.—</w:t>
      </w:r>
      <w:r w:rsidRPr="00C325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Режим доступа: http://www.iprbookshop.ru/9590.— ЭБС «</w:t>
      </w:r>
      <w:proofErr w:type="spellStart"/>
      <w:r w:rsidRPr="00C325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IPRbooks</w:t>
      </w:r>
      <w:proofErr w:type="spellEnd"/>
      <w:r w:rsidRPr="00C325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»</w:t>
      </w:r>
      <w:r w:rsidRPr="00C32502">
        <w:rPr>
          <w:color w:val="000000" w:themeColor="text1"/>
          <w:shd w:val="clear" w:color="auto" w:fill="FCFCFC"/>
        </w:rPr>
        <w:t xml:space="preserve">, </w:t>
      </w:r>
      <w:r w:rsidRPr="001E66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по паролю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1E5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Артемьева Т.В.,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Г.Л.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Фандрейзинг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привлечение средств на проекты и программы в сфере культуры и образования: Учебное пособие. – СПб.: Издательство «Лань»; Издательство «ПЛАНЕТА МУЗЫКИ», 2010. – 288 </w:t>
      </w:r>
      <w:proofErr w:type="gram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Марков А. П.,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Бирженюк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М. Основы социокультурного проектирования. –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Спб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С.-Петерб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. ун-т профсоюзов, 1998.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Переверзев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М.П. Менеджмент в сфере культуры и искусства: Учеб</w:t>
      </w:r>
      <w:proofErr w:type="gram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особие.- М.: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ИНФРА – М, 2017</w:t>
      </w:r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.- 191 с.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Социально-культурная деятельность: поиски, проблемы, перспективы</w:t>
      </w:r>
      <w:proofErr w:type="gram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труды лаборатории социально-культурного проектирования кафедры СКД МГУКИ / сост. и науч. ред. Н. Н. Ярошенко. - М.</w:t>
      </w:r>
      <w:proofErr w:type="gram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МГУКИ, 2011. - 99 с. 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Л. Менеджмент в сфере культуры : учебное пособие /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Г.Л.,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Шекова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Е.Л. - 4-е изд.,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 доп. - СПб. : Лань ; СПб. : Планета музыки, 2009. – 528 </w:t>
      </w:r>
      <w:proofErr w:type="gram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Л. Менеджмент специальных событий в сфере культуры: учебное пособие / Г. Л.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С. В. Герасимов, Т. Е.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Лохина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СПб.: Планета музыки; СПб.: Лань, 2010. - 381 </w:t>
      </w:r>
      <w:proofErr w:type="gram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Чижиков В.М., Чижиков В.В. Теория и практика социокультурного менеджмента: Учебник. – М.: МГУКИ, 2008. - 608 с. </w:t>
      </w:r>
    </w:p>
    <w:p w:rsidR="004509FE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Экономика и менеджмент культуры: учебное пособие. Гриф УМО /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научн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ред.: Е.В. Галаева, И.В.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Чарная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М.: МГУКИ, 2011.  </w:t>
      </w:r>
    </w:p>
    <w:p w:rsidR="004A1E59" w:rsidRPr="004A1E59" w:rsidRDefault="004A1E59" w:rsidP="004A1E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1E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4A1E59">
        <w:rPr>
          <w:rFonts w:ascii="Times New Roman" w:hAnsi="Times New Roman"/>
          <w:sz w:val="24"/>
          <w:szCs w:val="24"/>
        </w:rPr>
        <w:t>Юдина А.И. Социальный менеджмент [Электронный ресурс]: учебное пособие для студентов специальностей / Юдина А.И.— Электрон</w:t>
      </w:r>
      <w:proofErr w:type="gramStart"/>
      <w:r w:rsidRPr="004A1E59">
        <w:rPr>
          <w:rFonts w:ascii="Times New Roman" w:hAnsi="Times New Roman"/>
          <w:sz w:val="24"/>
          <w:szCs w:val="24"/>
        </w:rPr>
        <w:t>.</w:t>
      </w:r>
      <w:proofErr w:type="gramEnd"/>
      <w:r w:rsidRPr="004A1E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E59">
        <w:rPr>
          <w:rFonts w:ascii="Times New Roman" w:hAnsi="Times New Roman"/>
          <w:sz w:val="24"/>
          <w:szCs w:val="24"/>
        </w:rPr>
        <w:t>т</w:t>
      </w:r>
      <w:proofErr w:type="gramEnd"/>
      <w:r w:rsidRPr="004A1E59">
        <w:rPr>
          <w:rFonts w:ascii="Times New Roman" w:hAnsi="Times New Roman"/>
          <w:sz w:val="24"/>
          <w:szCs w:val="24"/>
        </w:rPr>
        <w:t xml:space="preserve">екстовые данные.— Кемерово: Кемеровский государственный институт культуры, 2013.— 231 </w:t>
      </w:r>
      <w:proofErr w:type="spellStart"/>
      <w:r w:rsidRPr="004A1E59">
        <w:rPr>
          <w:rFonts w:ascii="Times New Roman" w:hAnsi="Times New Roman"/>
          <w:sz w:val="24"/>
          <w:szCs w:val="24"/>
        </w:rPr>
        <w:t>c</w:t>
      </w:r>
      <w:proofErr w:type="spellEnd"/>
      <w:r w:rsidRPr="004A1E59">
        <w:rPr>
          <w:rFonts w:ascii="Times New Roman" w:hAnsi="Times New Roman"/>
          <w:sz w:val="24"/>
          <w:szCs w:val="24"/>
        </w:rPr>
        <w:t>.— Режим доступа: http://www.iprbookshop.ru/22095.— ЭБС «</w:t>
      </w:r>
      <w:proofErr w:type="spellStart"/>
      <w:r w:rsidRPr="004A1E59">
        <w:rPr>
          <w:rFonts w:ascii="Times New Roman" w:hAnsi="Times New Roman"/>
          <w:sz w:val="24"/>
          <w:szCs w:val="24"/>
        </w:rPr>
        <w:t>IPRbooks</w:t>
      </w:r>
      <w:proofErr w:type="spellEnd"/>
      <w:r w:rsidRPr="004A1E59">
        <w:rPr>
          <w:rFonts w:ascii="Times New Roman" w:hAnsi="Times New Roman"/>
          <w:sz w:val="24"/>
          <w:szCs w:val="24"/>
        </w:rPr>
        <w:t>», по паролю</w:t>
      </w:r>
    </w:p>
    <w:p w:rsidR="004A1E59" w:rsidRPr="009275D3" w:rsidRDefault="004A1E59" w:rsidP="004A1E59">
      <w:pPr>
        <w:tabs>
          <w:tab w:val="left" w:pos="1560"/>
        </w:tabs>
        <w:spacing w:after="0" w:line="240" w:lineRule="auto"/>
        <w:ind w:firstLine="709"/>
        <w:jc w:val="both"/>
      </w:pPr>
    </w:p>
    <w:p w:rsidR="004A1E59" w:rsidRPr="007614CC" w:rsidRDefault="004A1E59" w:rsidP="004A1E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09FE" w:rsidRPr="007614CC" w:rsidRDefault="008B74D1" w:rsidP="008B74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4509FE" w:rsidRPr="007614CC">
        <w:rPr>
          <w:rFonts w:ascii="Times New Roman" w:hAnsi="Times New Roman"/>
          <w:b/>
          <w:i/>
          <w:sz w:val="24"/>
          <w:szCs w:val="24"/>
          <w:lang w:eastAsia="ru-RU"/>
        </w:rPr>
        <w:t>Периодиче</w:t>
      </w:r>
      <w:r w:rsidR="00FD3BB3"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r w:rsidR="004509FE" w:rsidRPr="007614CC">
        <w:rPr>
          <w:rFonts w:ascii="Times New Roman" w:hAnsi="Times New Roman"/>
          <w:b/>
          <w:i/>
          <w:sz w:val="24"/>
          <w:szCs w:val="24"/>
          <w:lang w:eastAsia="ru-RU"/>
        </w:rPr>
        <w:t>кие издания</w:t>
      </w:r>
    </w:p>
    <w:p w:rsidR="004509FE" w:rsidRPr="007614CC" w:rsidRDefault="004509FE" w:rsidP="004509FE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B74D1" w:rsidRPr="000D2B59" w:rsidRDefault="008B74D1" w:rsidP="008B74D1">
      <w:pPr>
        <w:pStyle w:val="a3"/>
        <w:numPr>
          <w:ilvl w:val="0"/>
          <w:numId w:val="21"/>
        </w:numPr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59">
        <w:rPr>
          <w:rFonts w:ascii="Times New Roman" w:hAnsi="Times New Roman"/>
          <w:color w:val="000000" w:themeColor="text1"/>
          <w:sz w:val="24"/>
          <w:szCs w:val="24"/>
        </w:rPr>
        <w:t xml:space="preserve">Известия Уральского Федерального университета. Серия 1. Проблемы образования, науки и культуры.  </w:t>
      </w:r>
      <w:r w:rsidRPr="000D2B59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Издательство: Уральский федеральный университет, ЭБС АСВ Год основания: 2006 ISSN: 2227-2291</w:t>
      </w:r>
    </w:p>
    <w:p w:rsidR="008B74D1" w:rsidRPr="000D2B59" w:rsidRDefault="0067284C" w:rsidP="008B74D1">
      <w:pPr>
        <w:pStyle w:val="a3"/>
        <w:numPr>
          <w:ilvl w:val="0"/>
          <w:numId w:val="21"/>
        </w:numPr>
        <w:shd w:val="clear" w:color="auto" w:fill="FCFCFC"/>
        <w:spacing w:after="75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6" w:tgtFrame="_blank" w:history="1">
        <w:r w:rsidR="008B74D1" w:rsidRPr="00C325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Наука-2020</w:t>
        </w:r>
      </w:hyperlink>
      <w:r w:rsidR="008B74D1" w:rsidRPr="000D2B59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Издательство: Межрегиональная Академия безопасности и выживании. Год основания: 2012 ISSN: 2413-6379</w:t>
      </w:r>
    </w:p>
    <w:p w:rsidR="008B74D1" w:rsidRPr="000C5836" w:rsidRDefault="008B74D1" w:rsidP="008B74D1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B59">
        <w:rPr>
          <w:rFonts w:ascii="Times New Roman" w:hAnsi="Times New Roman" w:cs="Times New Roman"/>
          <w:sz w:val="24"/>
          <w:szCs w:val="24"/>
        </w:rPr>
        <w:t xml:space="preserve">Социологические исследования. Институт социологии РАН. Ежемесячный журнал. </w:t>
      </w:r>
      <w:hyperlink r:id="rId7" w:history="1">
        <w:r w:rsidRPr="000C5836">
          <w:rPr>
            <w:rStyle w:val="a6"/>
            <w:rFonts w:ascii="Times New Roman" w:hAnsi="Times New Roman" w:cs="Times New Roman"/>
            <w:sz w:val="24"/>
            <w:szCs w:val="24"/>
          </w:rPr>
          <w:t>http://www.isras.ru/socis.html</w:t>
        </w:r>
      </w:hyperlink>
    </w:p>
    <w:p w:rsidR="008B74D1" w:rsidRPr="000C5836" w:rsidRDefault="008B74D1" w:rsidP="008B74D1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 xml:space="preserve">Социологический журнал. </w:t>
      </w:r>
      <w:hyperlink r:id="rId8" w:history="1">
        <w:r w:rsidRPr="000C5836">
          <w:rPr>
            <w:rStyle w:val="a6"/>
            <w:rFonts w:ascii="Times New Roman" w:hAnsi="Times New Roman" w:cs="Times New Roman"/>
            <w:sz w:val="24"/>
            <w:szCs w:val="24"/>
          </w:rPr>
          <w:t>http://www.isras.ru/Sociologicalmagazine.html</w:t>
        </w:r>
      </w:hyperlink>
    </w:p>
    <w:p w:rsidR="008B74D1" w:rsidRPr="000C5836" w:rsidRDefault="0067284C" w:rsidP="008B74D1">
      <w:pPr>
        <w:pStyle w:val="a3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hyperlink r:id="rId9" w:tgtFrame="_blank" w:history="1">
        <w:r w:rsidR="008B74D1" w:rsidRPr="000C5836">
          <w:rPr>
            <w:rFonts w:ascii="Times New Roman" w:hAnsi="Times New Roman" w:cs="Times New Roman"/>
            <w:color w:val="000000"/>
            <w:sz w:val="24"/>
            <w:szCs w:val="24"/>
            <w:shd w:val="clear" w:color="auto" w:fill="FCFCFC"/>
          </w:rPr>
          <w:t>Жизнь без опасностей. Здоровье. Профилактика. Долголетие</w:t>
        </w:r>
      </w:hyperlink>
      <w:r w:rsidR="008B74D1" w:rsidRPr="000C58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»: </w:t>
      </w:r>
      <w:proofErr w:type="spellStart"/>
      <w:r w:rsidR="008B74D1" w:rsidRPr="000C58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Велт</w:t>
      </w:r>
      <w:proofErr w:type="spellEnd"/>
      <w:r w:rsidR="008B74D1" w:rsidRPr="000C58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Год основания: 2009 </w:t>
      </w:r>
      <w:hyperlink r:id="rId10" w:history="1">
        <w:r w:rsidR="008B74D1" w:rsidRPr="000C5836">
          <w:rPr>
            <w:rStyle w:val="a6"/>
            <w:rFonts w:ascii="Times New Roman" w:hAnsi="Times New Roman" w:cs="Times New Roman"/>
            <w:sz w:val="24"/>
            <w:szCs w:val="24"/>
            <w:shd w:val="clear" w:color="auto" w:fill="FCFCFC"/>
          </w:rPr>
          <w:t>http://www.ns-mbz.ru/publishing/journals/71-ns-mbz.html</w:t>
        </w:r>
      </w:hyperlink>
    </w:p>
    <w:p w:rsidR="008B74D1" w:rsidRPr="000D2B59" w:rsidRDefault="0067284C" w:rsidP="008B74D1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8B74D1" w:rsidRPr="000C5836">
          <w:rPr>
            <w:rFonts w:ascii="Times New Roman" w:hAnsi="Times New Roman" w:cs="Times New Roman"/>
            <w:sz w:val="24"/>
            <w:szCs w:val="24"/>
          </w:rPr>
          <w:t>В мире науки и искусства: вопросы филологии, искусствоведения и культурологии</w:t>
        </w:r>
      </w:hyperlink>
      <w:r w:rsidR="008B74D1" w:rsidRPr="000C5836">
        <w:rPr>
          <w:rFonts w:ascii="Times New Roman" w:hAnsi="Times New Roman" w:cs="Times New Roman"/>
          <w:sz w:val="24"/>
          <w:szCs w:val="24"/>
        </w:rPr>
        <w:t>. Издательство: Сибирская академическая книга. Год основания: 2011. - Режим доступа: http://www.iprbookshop.ru/29715.— ЭБС «</w:t>
      </w:r>
      <w:proofErr w:type="spellStart"/>
      <w:r w:rsidR="008B74D1" w:rsidRPr="000C5836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8B74D1" w:rsidRPr="000C5836">
        <w:rPr>
          <w:rFonts w:ascii="Times New Roman" w:hAnsi="Times New Roman" w:cs="Times New Roman"/>
          <w:sz w:val="24"/>
          <w:szCs w:val="24"/>
        </w:rPr>
        <w:t>», по пар</w:t>
      </w:r>
      <w:r w:rsidR="008B74D1" w:rsidRPr="000D2B59">
        <w:rPr>
          <w:rFonts w:ascii="Times New Roman" w:hAnsi="Times New Roman" w:cs="Times New Roman"/>
          <w:sz w:val="24"/>
          <w:szCs w:val="24"/>
        </w:rPr>
        <w:t>олю</w:t>
      </w:r>
    </w:p>
    <w:p w:rsidR="008B74D1" w:rsidRPr="000D2B59" w:rsidRDefault="008B74D1" w:rsidP="008B74D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 </w:t>
      </w:r>
      <w:r w:rsidRPr="00C325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67284C">
        <w:fldChar w:fldCharType="begin"/>
      </w:r>
      <w:r>
        <w:instrText>HYPERLINK "http://www.iprbookshop.ru/23237.html" \t "_blank"</w:instrText>
      </w:r>
      <w:r w:rsidR="0067284C">
        <w:fldChar w:fldCharType="separate"/>
      </w:r>
      <w:r w:rsidRPr="00C3250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Культурология</w:t>
      </w:r>
      <w:proofErr w:type="spellEnd"/>
      <w:r w:rsidRPr="00C3250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». Дайджест. Серия Теория и история культуры</w:t>
      </w:r>
      <w:r w:rsidR="0067284C">
        <w:fldChar w:fldCharType="end"/>
      </w:r>
      <w:r w:rsidRPr="000D2B59">
        <w:rPr>
          <w:rFonts w:ascii="Times New Roman" w:hAnsi="Times New Roman" w:cs="Times New Roman"/>
          <w:sz w:val="24"/>
          <w:szCs w:val="24"/>
        </w:rPr>
        <w:t xml:space="preserve">. </w:t>
      </w:r>
      <w:r w:rsidRPr="000D2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Издательство:</w:t>
      </w:r>
      <w:r w:rsidRPr="000D2B59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D2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Институт научной информации по общественным наукам РАН. Год основания:</w:t>
      </w:r>
      <w:r w:rsidRPr="000D2B59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D2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1997. ISSN:</w:t>
      </w:r>
      <w:r w:rsidRPr="000D2B59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D2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2073-5588</w:t>
      </w:r>
    </w:p>
    <w:p w:rsidR="008B74D1" w:rsidRPr="000D2B59" w:rsidRDefault="008B74D1" w:rsidP="008B74D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B59">
        <w:rPr>
          <w:rFonts w:ascii="Times New Roman" w:hAnsi="Times New Roman" w:cs="Times New Roman"/>
          <w:sz w:val="24"/>
          <w:szCs w:val="24"/>
        </w:rPr>
        <w:t xml:space="preserve">Вестник Московского университета. Серия 24. </w:t>
      </w:r>
      <w:proofErr w:type="spellStart"/>
      <w:r w:rsidRPr="000D2B59">
        <w:rPr>
          <w:rFonts w:ascii="Times New Roman" w:hAnsi="Times New Roman" w:cs="Times New Roman"/>
          <w:sz w:val="24"/>
          <w:szCs w:val="24"/>
        </w:rPr>
        <w:t>Менеджмент</w:t>
      </w:r>
      <w:proofErr w:type="gramStart"/>
      <w:r w:rsidRPr="000D2B59">
        <w:rPr>
          <w:rFonts w:ascii="Times New Roman" w:hAnsi="Times New Roman" w:cs="Times New Roman"/>
          <w:sz w:val="24"/>
          <w:szCs w:val="24"/>
        </w:rPr>
        <w:t>.</w:t>
      </w:r>
      <w:r w:rsidRPr="000D2B5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D2B59">
        <w:rPr>
          <w:rFonts w:ascii="Times New Roman" w:hAnsi="Times New Roman" w:cs="Times New Roman"/>
          <w:color w:val="000000"/>
          <w:sz w:val="24"/>
          <w:szCs w:val="24"/>
        </w:rPr>
        <w:t>здательство</w:t>
      </w:r>
      <w:proofErr w:type="spellEnd"/>
      <w:r w:rsidRPr="000D2B59">
        <w:rPr>
          <w:rFonts w:ascii="Times New Roman" w:hAnsi="Times New Roman" w:cs="Times New Roman"/>
          <w:color w:val="000000"/>
          <w:sz w:val="24"/>
          <w:szCs w:val="24"/>
        </w:rPr>
        <w:t>: Московский государственный университет имени М.В. Ломоносова. Год основания: 2009 ISSN: 2075-5996</w:t>
      </w:r>
      <w:r w:rsidRPr="000D2B59">
        <w:rPr>
          <w:rFonts w:ascii="Times New Roman" w:hAnsi="Times New Roman" w:cs="Times New Roman"/>
          <w:sz w:val="24"/>
          <w:szCs w:val="24"/>
        </w:rPr>
        <w:t xml:space="preserve"> Режим доступа: http://www.iprbookshop.ru/59557 — ЭБС «</w:t>
      </w:r>
      <w:proofErr w:type="spellStart"/>
      <w:r w:rsidRPr="000D2B5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0D2B59">
        <w:rPr>
          <w:rFonts w:ascii="Times New Roman" w:hAnsi="Times New Roman" w:cs="Times New Roman"/>
          <w:sz w:val="24"/>
          <w:szCs w:val="24"/>
        </w:rPr>
        <w:t>», по паролю</w:t>
      </w:r>
    </w:p>
    <w:p w:rsidR="008B74D1" w:rsidRPr="009275D3" w:rsidRDefault="008B74D1" w:rsidP="008B74D1">
      <w:pPr>
        <w:ind w:firstLine="709"/>
        <w:contextualSpacing/>
        <w:jc w:val="both"/>
        <w:rPr>
          <w:rFonts w:eastAsiaTheme="minorEastAsia"/>
          <w:b/>
          <w:i/>
        </w:rPr>
      </w:pPr>
    </w:p>
    <w:p w:rsidR="008B74D1" w:rsidRPr="00C32502" w:rsidRDefault="008B74D1" w:rsidP="008B74D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32502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2. Федеральное агентство по образованию http://www.ed.gov.ru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3.  Министерство экономического развития и торговли Российской Федерации http://www.economy.gov.ru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2502">
        <w:rPr>
          <w:rFonts w:ascii="Times New Roman" w:hAnsi="Times New Roman"/>
          <w:sz w:val="24"/>
          <w:szCs w:val="24"/>
        </w:rPr>
        <w:t xml:space="preserve">.Российская газета http://www.rg.ru/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2502">
        <w:rPr>
          <w:rFonts w:ascii="Times New Roman" w:hAnsi="Times New Roman"/>
          <w:sz w:val="24"/>
          <w:szCs w:val="24"/>
        </w:rPr>
        <w:t xml:space="preserve">. Официальная Россия http://www.gov.ru/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C32502">
        <w:rPr>
          <w:rFonts w:ascii="Times New Roman" w:hAnsi="Times New Roman"/>
          <w:sz w:val="24"/>
          <w:szCs w:val="24"/>
        </w:rPr>
        <w:t xml:space="preserve">. Электронная Россия http://government.e-rus.ru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2502">
        <w:rPr>
          <w:rFonts w:ascii="Times New Roman" w:hAnsi="Times New Roman"/>
          <w:sz w:val="24"/>
          <w:szCs w:val="24"/>
        </w:rPr>
        <w:t xml:space="preserve">. Центр стратегических разработок http://www.csr.ru/ </w:t>
      </w:r>
    </w:p>
    <w:p w:rsidR="008B74D1" w:rsidRPr="00C32502" w:rsidRDefault="008B74D1" w:rsidP="008B7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32502">
        <w:rPr>
          <w:rFonts w:ascii="Times New Roman" w:hAnsi="Times New Roman"/>
          <w:sz w:val="24"/>
          <w:szCs w:val="24"/>
        </w:rPr>
        <w:t>. Портал «Право» http://www.pravo.ru</w:t>
      </w:r>
    </w:p>
    <w:p w:rsidR="008B74D1" w:rsidRPr="00C32502" w:rsidRDefault="008B74D1" w:rsidP="008B74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9FE" w:rsidRDefault="004509FE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Pr="00DC11F5" w:rsidRDefault="0064025D" w:rsidP="0064025D">
      <w:pPr>
        <w:autoSpaceDE w:val="0"/>
        <w:autoSpaceDN w:val="0"/>
        <w:adjustRightInd w:val="0"/>
        <w:jc w:val="center"/>
      </w:pPr>
    </w:p>
    <w:p w:rsidR="0064025D" w:rsidRPr="00DC11F5" w:rsidRDefault="0064025D" w:rsidP="0064025D">
      <w:pPr>
        <w:autoSpaceDE w:val="0"/>
        <w:autoSpaceDN w:val="0"/>
        <w:adjustRightInd w:val="0"/>
        <w:jc w:val="center"/>
      </w:pPr>
    </w:p>
    <w:p w:rsidR="0064025D" w:rsidRPr="003A5AB0" w:rsidRDefault="0064025D" w:rsidP="003A5AB0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b/>
          <w:bCs/>
        </w:rPr>
      </w:pPr>
      <w:r w:rsidRPr="0064025D">
        <w:rPr>
          <w:rFonts w:ascii="Times New Roman" w:hAnsi="Times New Roman"/>
          <w:sz w:val="24"/>
          <w:szCs w:val="24"/>
        </w:rPr>
        <w:t xml:space="preserve">Приложение </w:t>
      </w:r>
    </w:p>
    <w:p w:rsidR="0064025D" w:rsidRPr="0064025D" w:rsidRDefault="0064025D" w:rsidP="006402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25D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</w:p>
    <w:p w:rsid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4025D">
        <w:rPr>
          <w:rFonts w:ascii="Times New Roman" w:hAnsi="Times New Roman"/>
          <w:b/>
          <w:bCs/>
          <w:sz w:val="24"/>
          <w:szCs w:val="24"/>
        </w:rPr>
        <w:t xml:space="preserve">ДЛЯ ПРОВЕДЕНИЯ </w:t>
      </w:r>
      <w:r w:rsidRPr="0064025D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25D" w:rsidRPr="00CB6401" w:rsidRDefault="0064025D" w:rsidP="0064025D">
      <w:pPr>
        <w:pStyle w:val="Style4"/>
        <w:widowControl/>
        <w:spacing w:line="240" w:lineRule="auto"/>
        <w:ind w:firstLine="0"/>
        <w:jc w:val="center"/>
        <w:rPr>
          <w:rStyle w:val="FontStyle149"/>
          <w:b/>
          <w:sz w:val="28"/>
          <w:szCs w:val="28"/>
        </w:rPr>
      </w:pPr>
      <w:r w:rsidRPr="00CB6401">
        <w:rPr>
          <w:sz w:val="28"/>
          <w:szCs w:val="28"/>
        </w:rPr>
        <w:t xml:space="preserve">Направление подготовки </w:t>
      </w:r>
      <w:r w:rsidRPr="00CB6401">
        <w:rPr>
          <w:rStyle w:val="FontStyle149"/>
          <w:sz w:val="28"/>
          <w:szCs w:val="28"/>
        </w:rPr>
        <w:t>51.03.03 – Социально-культурная деятельность</w:t>
      </w: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4025D" w:rsidRPr="00DC11F5" w:rsidRDefault="0064025D" w:rsidP="0064025D">
      <w:pPr>
        <w:autoSpaceDE w:val="0"/>
        <w:autoSpaceDN w:val="0"/>
        <w:adjustRightInd w:val="0"/>
        <w:jc w:val="center"/>
      </w:pPr>
    </w:p>
    <w:p w:rsidR="0064025D" w:rsidRPr="00DC11F5" w:rsidRDefault="0064025D" w:rsidP="0064025D">
      <w:pPr>
        <w:autoSpaceDE w:val="0"/>
        <w:autoSpaceDN w:val="0"/>
        <w:adjustRightInd w:val="0"/>
        <w:jc w:val="center"/>
      </w:pPr>
    </w:p>
    <w:p w:rsidR="0064025D" w:rsidRPr="00DC11F5" w:rsidRDefault="0064025D" w:rsidP="0064025D">
      <w:pPr>
        <w:autoSpaceDE w:val="0"/>
        <w:autoSpaceDN w:val="0"/>
        <w:adjustRightInd w:val="0"/>
        <w:jc w:val="center"/>
      </w:pPr>
    </w:p>
    <w:p w:rsidR="0064025D" w:rsidRDefault="0064025D" w:rsidP="0064025D">
      <w:pPr>
        <w:autoSpaceDE w:val="0"/>
        <w:autoSpaceDN w:val="0"/>
        <w:adjustRightInd w:val="0"/>
        <w:jc w:val="center"/>
      </w:pPr>
    </w:p>
    <w:p w:rsidR="0064025D" w:rsidRDefault="0064025D" w:rsidP="0064025D">
      <w:pPr>
        <w:autoSpaceDE w:val="0"/>
        <w:autoSpaceDN w:val="0"/>
        <w:adjustRightInd w:val="0"/>
        <w:jc w:val="center"/>
      </w:pPr>
    </w:p>
    <w:p w:rsidR="0064025D" w:rsidRDefault="0064025D" w:rsidP="0064025D">
      <w:pPr>
        <w:autoSpaceDE w:val="0"/>
        <w:autoSpaceDN w:val="0"/>
        <w:adjustRightInd w:val="0"/>
        <w:jc w:val="center"/>
      </w:pPr>
    </w:p>
    <w:p w:rsidR="0064025D" w:rsidRDefault="0064025D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D24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25D" w:rsidRDefault="0064025D" w:rsidP="00640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>П</w:t>
      </w:r>
      <w:r w:rsidRPr="006402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еречень компетенций, которыми должны овладеть обучающиеся в процессе освоения программы </w:t>
      </w:r>
    </w:p>
    <w:p w:rsidR="00D2434B" w:rsidRPr="0064025D" w:rsidRDefault="00D2434B" w:rsidP="00D243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42"/>
        <w:gridCol w:w="8647"/>
      </w:tblGrid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eastAsiaTheme="minorHAnsi" w:hAnsi="Times New Roman"/>
                <w:sz w:val="24"/>
                <w:szCs w:val="24"/>
              </w:rPr>
              <w:t>способностью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осуществлять социальное взаимодействие и реализовывать свою роль в команде</w:t>
            </w:r>
          </w:p>
        </w:tc>
      </w:tr>
      <w:tr w:rsidR="003E6A45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A45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) языке(ах</w:t>
            </w:r>
            <w:r w:rsidR="004A6B2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УК-8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способностью 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полученные знания в области </w:t>
            </w:r>
            <w:proofErr w:type="spellStart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культуроведения</w:t>
            </w:r>
            <w:proofErr w:type="spellEnd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проектирования в профессиональной деятельности и социальной практике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способностью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      </w: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 соблюдать требования профессиональных стандартов и нормы профессиональной этики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ориентироваться в проблематике современной государственной культурной политики Российской Федерации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готовностью использовать технологии социально- культурной деятельности для проведения культурно просветительной работы, организации досуга населения, обеспечения условий для реализации социально культурных инициатив, патриотического воспитания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ПКО-2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готовностью осуществлять педагогическое управление и программирование развивающих форм социально-культурной деятельности всех возрастных групп населения, организовывать массовые, групповые и индивидуальные формы социально-культурной деятельности в соответствии с культурными потребностями различных групп населения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готовностью осуществлять педагогическую деятельность в учреждениях культуры, учреждениях общего и дополнительного образования, участвовать переподготовке и повышении квалификации специалистов социально культурной деятельности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ПКО-4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к реализации технологий менеджмента и маркетинга в сфере социально культурной деятельности</w:t>
            </w:r>
          </w:p>
        </w:tc>
      </w:tr>
      <w:tr w:rsidR="0064025D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025D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ПКО-5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D2434B" w:rsidRDefault="0064025D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025D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готовностью к выявлению и изучению культурных потребностей и запросов участников социально-культурной деятельности, определению основных тенденции её развития; осуществлять прикладные научные исследования социально культурной деятельности и делать на этой основе продуктивные </w:t>
            </w: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прогнозы, принимать правильные управленческие решени</w:t>
            </w:r>
            <w:r w:rsidR="00B770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3E6A45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lastRenderedPageBreak/>
              <w:t>ПКО-6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A45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готовностью осуществлять социально-культурное проектирование на основе изучения запросов населения, с учетом возраста, образования, социальных, национальных и других различий социальных групп</w:t>
            </w:r>
          </w:p>
        </w:tc>
      </w:tr>
      <w:tr w:rsidR="003E6A45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ПКО-7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A45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к организации творческо-производственной деятельности и к художественному руководству учреждениями культуры</w:t>
            </w:r>
          </w:p>
        </w:tc>
      </w:tr>
      <w:tr w:rsidR="003E6A45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ПКО-8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A45" w:rsidRPr="00D2434B" w:rsidRDefault="003E6A45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A45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готовностью к разработке сценарной основы, постановке и </w:t>
            </w:r>
            <w:proofErr w:type="spellStart"/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продюсированию</w:t>
            </w:r>
            <w:proofErr w:type="spellEnd"/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социально-культурных программ (концертов, фестивалей, смотров, праздников и форм массовой социально- культурной деятельности), в том числе с использованием технических средств (световое и сценическое оборудование учреждений культуры); готовностью к выступлению в качестве ведущего и исполнителя в творческом проекте</w:t>
            </w:r>
          </w:p>
        </w:tc>
      </w:tr>
      <w:tr w:rsidR="00D2434B" w:rsidRPr="0064025D" w:rsidTr="0064025D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2434B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ПКВ-1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434B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434B" w:rsidRPr="00D2434B" w:rsidRDefault="00D2434B" w:rsidP="00D2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к </w:t>
            </w:r>
            <w:proofErr w:type="spellStart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продюсированию</w:t>
            </w:r>
            <w:proofErr w:type="spellEnd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постановке </w:t>
            </w:r>
            <w:proofErr w:type="spellStart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и социально-культурных проектов с учетом </w:t>
            </w:r>
            <w:proofErr w:type="gramStart"/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организации процесса проведения мероприятий</w:t>
            </w:r>
            <w:proofErr w:type="gramEnd"/>
          </w:p>
        </w:tc>
      </w:tr>
    </w:tbl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4025D" w:rsidRPr="00D2434B" w:rsidRDefault="0064025D" w:rsidP="00D24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025D" w:rsidRPr="0064025D" w:rsidRDefault="0064025D" w:rsidP="00640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>Описание показателей и критериев оценивания компетенций, а также шкал оценивания.</w:t>
      </w: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Показатели оценивания компетенции в процессе написания и защиты выпускной квалификационной работы</w:t>
      </w: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4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3"/>
        <w:gridCol w:w="5102"/>
      </w:tblGrid>
      <w:tr w:rsidR="0064025D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25D" w:rsidRPr="0064025D" w:rsidRDefault="0064025D" w:rsidP="0064025D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Показатели оценивания</w:t>
            </w:r>
          </w:p>
        </w:tc>
      </w:tr>
      <w:tr w:rsidR="0064025D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025D" w:rsidRPr="0064025D" w:rsidRDefault="00D2434B" w:rsidP="0064025D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D2434B">
              <w:rPr>
                <w:rFonts w:eastAsiaTheme="minorHAnsi"/>
              </w:rPr>
              <w:t>способностью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eastAsiaTheme="minorHAnsi"/>
              </w:rPr>
              <w:t xml:space="preserve"> (УК-1)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25D" w:rsidRPr="0064025D" w:rsidRDefault="0064025D" w:rsidP="0064025D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Обоснована актуальность темы, практическая и теоретическая значимость работы, использованы различные методы исследования, логичность структуры ВКР, анализ результатов и выводов</w:t>
            </w:r>
          </w:p>
        </w:tc>
      </w:tr>
      <w:tr w:rsidR="0064025D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025D" w:rsidRPr="0064025D" w:rsidRDefault="00D2434B" w:rsidP="0064025D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t>способностью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t xml:space="preserve"> (УК-2)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25D" w:rsidRPr="0064025D" w:rsidRDefault="0064025D" w:rsidP="004A6B2E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025D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64025D">
              <w:rPr>
                <w:color w:val="000000"/>
              </w:rPr>
              <w:t xml:space="preserve"> исторические методы исследования, прослеживаются </w:t>
            </w:r>
            <w:proofErr w:type="spellStart"/>
            <w:r w:rsidRPr="0064025D">
              <w:rPr>
                <w:color w:val="000000"/>
              </w:rPr>
              <w:t>межпредметные</w:t>
            </w:r>
            <w:proofErr w:type="spellEnd"/>
            <w:r w:rsidRPr="0064025D">
              <w:rPr>
                <w:color w:val="000000"/>
              </w:rPr>
              <w:t xml:space="preserve"> связи</w:t>
            </w:r>
            <w:r w:rsidR="004A6B2E">
              <w:rPr>
                <w:color w:val="000000"/>
              </w:rPr>
              <w:t>, присутствует анализ нормативно-правовых документов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64025D" w:rsidRDefault="004A6B2E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t>способностью осуществлять социальное взаимодействие и реализовывать свою роль в команде</w:t>
            </w:r>
            <w:r>
              <w:rPr>
                <w:color w:val="000000"/>
              </w:rPr>
              <w:t xml:space="preserve"> (УК-3)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64025D" w:rsidRDefault="004A6B2E" w:rsidP="006A3EC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Полученные данные свидетельствуют о способности работать с научным руководителем, а также специалистами в ходе сбора эмпирического материала.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D2434B" w:rsidRDefault="004A6B2E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способностью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2434B">
              <w:t>м(</w:t>
            </w:r>
            <w:proofErr w:type="spellStart"/>
            <w:proofErr w:type="gramEnd"/>
            <w:r w:rsidRPr="00D2434B">
              <w:t>ых</w:t>
            </w:r>
            <w:proofErr w:type="spellEnd"/>
            <w:r w:rsidRPr="00D2434B">
              <w:t>) языке(ах</w:t>
            </w:r>
            <w:r>
              <w:t>) (УК-4)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64025D" w:rsidRDefault="004A6B2E" w:rsidP="004A6B2E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Выдержаны стиль и логика изложения, владеет навыками логически верного и аргументированного построения письменного текста и своего устного ответа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64025D">
              <w:rPr>
                <w:color w:val="000000"/>
              </w:rPr>
              <w:t>в процессе защиты ВКР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D2434B" w:rsidRDefault="004A6B2E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способностью воспринимать межкультурное разнообразие общества в социально-историческом, этическом и философском контекстах</w:t>
            </w:r>
            <w:r>
              <w:t xml:space="preserve"> (УК-5)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64025D" w:rsidRDefault="004A6B2E" w:rsidP="004A6B2E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64025D">
              <w:rPr>
                <w:color w:val="000000"/>
              </w:rPr>
              <w:t xml:space="preserve"> исторические методы исследования, прослеживаются </w:t>
            </w:r>
            <w:proofErr w:type="spellStart"/>
            <w:r w:rsidRPr="0064025D">
              <w:rPr>
                <w:color w:val="000000"/>
              </w:rPr>
              <w:t>межпредметные</w:t>
            </w:r>
            <w:proofErr w:type="spellEnd"/>
            <w:r w:rsidRPr="0064025D">
              <w:rPr>
                <w:color w:val="000000"/>
              </w:rPr>
              <w:t xml:space="preserve"> связи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D2434B" w:rsidRDefault="004A6B2E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rPr>
                <w:rFonts w:eastAsiaTheme="minorHAnsi"/>
              </w:rPr>
              <w:t xml:space="preserve">способностью </w:t>
            </w:r>
            <w:r w:rsidRPr="00D2434B"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t xml:space="preserve"> (УК-6)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4A6B2E" w:rsidRDefault="004A6B2E" w:rsidP="004A6B2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студента составить адекватный график написания ВКР, четко ему следовать. Способность самостоятельно без рекомендаций научного руководителя искать и изучать новые источники информации.     Правильность 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оформления работы, выдержаны стиль и логика изложения, логичность структуры ВКР, анализ результатов и выводов  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D2434B" w:rsidRDefault="004A6B2E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D2434B">
              <w:rPr>
                <w:rFonts w:eastAsiaTheme="minorHAnsi"/>
              </w:rPr>
              <w:lastRenderedPageBreak/>
              <w:t xml:space="preserve">способностью </w:t>
            </w:r>
            <w:r w:rsidRPr="00D2434B"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t xml:space="preserve"> (УК-7)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4A6B2E" w:rsidRDefault="004A6B2E" w:rsidP="004A6B2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>Умение в процессе написания и защиты ВКР применять основы здорового образа жизни для обеспечения оптимального состояния работоспособности и полноценной деятельности.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D2434B" w:rsidRDefault="004A6B2E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D2434B">
              <w:rPr>
                <w:rFonts w:eastAsiaTheme="minorHAnsi"/>
              </w:rPr>
              <w:t xml:space="preserve">способностью </w:t>
            </w:r>
            <w:r w:rsidRPr="00D2434B">
              <w:t>создавать и поддерживать безопасные условия жизнедеятельности, в том числе при возникновении чрезвычайных ситуаций</w:t>
            </w:r>
            <w:r>
              <w:t xml:space="preserve"> (УК-8)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4A6B2E" w:rsidRDefault="004A6B2E" w:rsidP="004A6B2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в процессе написания и защиты ВКР применять </w:t>
            </w:r>
            <w:r w:rsidRPr="004A6B2E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поддерживать безопасные условия жизнедеятельности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для обеспечения оптимального состояния работоспособности и полноценной деятельности.</w:t>
            </w:r>
          </w:p>
        </w:tc>
      </w:tr>
      <w:tr w:rsidR="004A6B2E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B2E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D2434B">
              <w:rPr>
                <w:color w:val="000000"/>
              </w:rPr>
              <w:t xml:space="preserve">способностью  </w:t>
            </w:r>
            <w:r w:rsidRPr="00D2434B">
              <w:t xml:space="preserve">применять полученные знания в области </w:t>
            </w:r>
            <w:proofErr w:type="spellStart"/>
            <w:r w:rsidRPr="00D2434B">
              <w:t>культуроведения</w:t>
            </w:r>
            <w:proofErr w:type="spellEnd"/>
            <w:r w:rsidRPr="00D2434B">
              <w:t xml:space="preserve"> и </w:t>
            </w:r>
            <w:proofErr w:type="spellStart"/>
            <w:r w:rsidRPr="00D2434B">
              <w:t>социокультурного</w:t>
            </w:r>
            <w:proofErr w:type="spellEnd"/>
            <w:r w:rsidRPr="00D2434B">
              <w:t xml:space="preserve"> проектирования в профессиональной деятельности и социальной практике</w:t>
            </w:r>
            <w:r>
              <w:t xml:space="preserve"> (ОПК-1)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B2E" w:rsidRPr="00C06B28" w:rsidRDefault="00C06B28" w:rsidP="004A6B2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C06B28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rPr>
                <w:color w:val="000000"/>
              </w:rPr>
              <w:t xml:space="preserve">способностью </w:t>
            </w:r>
            <w:r w:rsidRPr="00D2434B">
              <w:t>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      </w:r>
            <w:r w:rsidRPr="00D2434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(ОПК-2)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4A6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4025D">
              <w:rPr>
                <w:color w:val="000000"/>
              </w:rPr>
              <w:t xml:space="preserve"> </w:t>
            </w: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информационно-коммуникационных технологий для выполнения задач, поставленных в исследовании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06B28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t>способностью  соблюдать требования профессиональных стандартов и нормы профессиональной этики</w:t>
            </w:r>
            <w:r>
              <w:t xml:space="preserve"> (ОПК-3)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C06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в процессе написания и защиты ВКР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требования профессиональных стандартов и нормы профессиональной этики</w:t>
            </w:r>
            <w:r>
              <w:t xml:space="preserve"> для 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обеспечения оптимального состояния работоспособности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продуктивной 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деятельности.</w:t>
            </w:r>
          </w:p>
        </w:tc>
      </w:tr>
      <w:tr w:rsidR="00C06B28" w:rsidRPr="0064025D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способностью ориентироваться в проблематике современной государственной культурной политики Российской Федерации</w:t>
            </w:r>
            <w:r>
              <w:t xml:space="preserve"> (ОПК-4)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C06B2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>При рассмотрении основных вопросов 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ы использованы правовые знания в области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культурной политики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прослеживаются </w:t>
            </w:r>
            <w:proofErr w:type="spellStart"/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связи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C06B28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готовностью использовать технологии социально- культурной деятел</w:t>
            </w:r>
            <w:r>
              <w:t>ьности для проведения культурно-</w:t>
            </w:r>
            <w:r w:rsidRPr="00D2434B">
              <w:t>просветительной работы, организации досуга населения, обеспечения условий для реализации социально культурных инициатив, патриотического воспитания</w:t>
            </w:r>
            <w:r>
              <w:t xml:space="preserve"> (ПКО-1)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C06B2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06B28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готовностью осуществлять педагогическое управление и программирование развивающих форм социально-культурной деятельности всех возрастных групп населения, организовывать массовые, групповые и индивидуальные формы социально-культурной деятельности в соответствии с культурными потребностями различных групп населения</w:t>
            </w:r>
            <w:r>
              <w:t xml:space="preserve"> (ПКО-2)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C06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06B28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lastRenderedPageBreak/>
              <w:t>готовностью осуществлять педагогическую деятельность в учреждениях культуры, учреждениях общего и дополнительного образования, участвовать переподготовке и повышении квалификации специалистов социально культурной деятельности</w:t>
            </w:r>
            <w:r>
              <w:t xml:space="preserve"> (ПКО-3)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C06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осуществления педагогической деятельности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в учреждениях культуры, учреждениях общего 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Научная новизна исследования, основанная на современных достижениях современной науки в </w:t>
            </w:r>
            <w:r w:rsidR="00FD1C8F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FD1C8F">
              <w:rPr>
                <w:rFonts w:ascii="Times New Roman" w:hAnsi="Times New Roman"/>
                <w:sz w:val="24"/>
                <w:szCs w:val="24"/>
                <w:lang w:eastAsia="ru-RU"/>
              </w:rPr>
              <w:t>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педагогического сопровождения соц</w:t>
            </w:r>
            <w:r w:rsidR="00FD1C8F">
              <w:rPr>
                <w:rFonts w:ascii="Times New Roman" w:hAnsi="Times New Roman"/>
                <w:sz w:val="24"/>
                <w:szCs w:val="24"/>
                <w:lang w:eastAsia="ru-RU"/>
              </w:rPr>
              <w:t>иально-культурной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06B28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6B28" w:rsidRPr="00D2434B" w:rsidRDefault="00C06B28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способностью к реализации технологий менеджмента и маркетинга в сфере социально культурной деятельности</w:t>
            </w:r>
            <w:r>
              <w:t xml:space="preserve"> (ПКО-4)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6B28" w:rsidRPr="00C06B28" w:rsidRDefault="00C06B28" w:rsidP="00C06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  <w:r w:rsidR="00FD1C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D1C8F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C8F" w:rsidRPr="00D2434B" w:rsidRDefault="00FD1C8F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rPr>
                <w:color w:val="000000"/>
              </w:rPr>
              <w:t>готовностью к выявлению и изучению культурных потребностей и запросов участников социально-культурной деятельности, определению основных тенденции её развития; осуществлять прикладные научные исследования социально культурной деятельности и делать на этой основе продуктивные прогнозы, принимать п</w:t>
            </w:r>
            <w:r>
              <w:rPr>
                <w:color w:val="000000"/>
              </w:rPr>
              <w:t>равильные управленческие решения (ПКО-5)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C8F" w:rsidRPr="00C06B28" w:rsidRDefault="00FD1C8F" w:rsidP="00F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часть работы основана на маркетинговом анализе,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выявлении</w:t>
            </w: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чении</w:t>
            </w: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культурных потребностей и запросов участников социально-культурной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что позволило сформулировать обоснованные выводы, раскрывающие современные </w:t>
            </w: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тенденции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социально-культурной сферы и позволяющие </w:t>
            </w:r>
            <w:r w:rsidRPr="00D24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правильные управленческие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B770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085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7085" w:rsidRPr="00D2434B" w:rsidRDefault="00B77085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t>готовностью осуществлять социально-культурное проектирование на основе изучения запросов населения, с учетом возраста, образования, социальных, национальных и других различий социальных групп</w:t>
            </w:r>
            <w:r>
              <w:t xml:space="preserve"> (ПКО-6)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7085" w:rsidRPr="00B77085" w:rsidRDefault="00B77085" w:rsidP="00F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77085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7085" w:rsidRPr="00D2434B" w:rsidRDefault="00B77085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t>способностью к организации творческо-производственной деятельности и к художественному руководству учреждениями культуры</w:t>
            </w:r>
            <w:r>
              <w:t xml:space="preserve"> (ПКО-7)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7085" w:rsidRPr="00B77085" w:rsidRDefault="00B77085" w:rsidP="00F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соответствие содержания работы заявленной теме, анализ результатов и выводов</w:t>
            </w:r>
          </w:p>
        </w:tc>
      </w:tr>
      <w:tr w:rsidR="00B77085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7085" w:rsidRPr="00D2434B" w:rsidRDefault="00B77085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D2434B">
              <w:rPr>
                <w:color w:val="000000"/>
              </w:rPr>
              <w:t xml:space="preserve">готовностью к разработке сценарной основы, постановке и </w:t>
            </w:r>
            <w:proofErr w:type="spellStart"/>
            <w:r w:rsidRPr="00D2434B">
              <w:rPr>
                <w:color w:val="000000"/>
              </w:rPr>
              <w:t>продюсированию</w:t>
            </w:r>
            <w:proofErr w:type="spellEnd"/>
            <w:r w:rsidRPr="00D2434B">
              <w:rPr>
                <w:color w:val="000000"/>
              </w:rPr>
              <w:t xml:space="preserve"> социально-культурных программ (концертов, фестивалей, смотров, праздников и форм массовой социально- культурной деятельности), в том числе с использованием технических средств (световое и сценическое оборудование учреждений культуры); готовностью к выступлению в качестве ведущего и исполнителя в творческом проекте</w:t>
            </w:r>
            <w:r>
              <w:rPr>
                <w:color w:val="000000"/>
              </w:rPr>
              <w:t xml:space="preserve"> (ПКО-8)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7085" w:rsidRPr="00B77085" w:rsidRDefault="00B77085" w:rsidP="00F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77085" w:rsidRPr="00C06B28" w:rsidTr="00B77085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7085" w:rsidRPr="00D2434B" w:rsidRDefault="00B77085" w:rsidP="006A3ECA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t xml:space="preserve">способностью к </w:t>
            </w:r>
            <w:proofErr w:type="spellStart"/>
            <w:r w:rsidRPr="00D2434B">
              <w:t>продюсированию</w:t>
            </w:r>
            <w:proofErr w:type="spellEnd"/>
            <w:r w:rsidRPr="00D2434B">
              <w:t xml:space="preserve"> и постановке </w:t>
            </w:r>
            <w:proofErr w:type="spellStart"/>
            <w:r w:rsidRPr="00D2434B">
              <w:t>культурно-досуговых</w:t>
            </w:r>
            <w:proofErr w:type="spellEnd"/>
            <w:r w:rsidRPr="00D2434B">
              <w:t xml:space="preserve"> программ и социально-культурных проектов с учетом безопасности организации процесса проведения мероприятий</w:t>
            </w:r>
            <w:r>
              <w:t xml:space="preserve"> (ПКВ-1)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7085" w:rsidRPr="00B77085" w:rsidRDefault="00B77085" w:rsidP="00FD1C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</w:t>
            </w: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4025D">
        <w:rPr>
          <w:rFonts w:ascii="Times New Roman" w:eastAsia="Calibri" w:hAnsi="Times New Roman"/>
          <w:bCs/>
          <w:sz w:val="24"/>
          <w:szCs w:val="24"/>
        </w:rPr>
        <w:t>Критерии оценки и шкалы оценивания</w:t>
      </w: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7514"/>
      </w:tblGrid>
      <w:tr w:rsidR="0064025D" w:rsidRPr="0064025D" w:rsidTr="00446A9E">
        <w:tc>
          <w:tcPr>
            <w:tcW w:w="1319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64025D" w:rsidRPr="0064025D" w:rsidTr="00446A9E">
        <w:tc>
          <w:tcPr>
            <w:tcW w:w="1319" w:type="pct"/>
            <w:vMerge w:val="restar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Обоснование актуальности тематики работы: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полностью отражает актуальную проблему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полно обоснован выбор данной темы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определены объект и предмет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Цель ВКР соответствует проблеме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Адекватно сформулированы задачи, </w:t>
            </w:r>
            <w:proofErr w:type="gram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позволяющие достичь цель</w:t>
            </w:r>
            <w:proofErr w:type="gram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исследования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системно и логично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Язык и стиль изложения содержания</w:t>
            </w:r>
            <w:r w:rsidR="00446A9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соответствует жанру НИР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Высокий уровень навыка работы со специальной литературой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ретроспективного анализа литературы и источников по проблеме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 полный обзор состояния проблемы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Имеются ссылки на зарубежных авторов и/или новейшую литературу по теме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критической оценки концепций различных авторов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Четко прослеживается личностная позиция автора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Полностью соответствует целевой установке и задачам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полной мере отражает реализацию целей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Полностью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высокий уровень умения выбрать и обосновать методы и средства решения проблемы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полностью соответствует выбранной теоретической концепции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ВКР содержит новые подходы к решению исследуемой проблемы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умения формулирования выводов после каждой главы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 и опираются на содержание работы/исследования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логично связаны с практическими рекомендациями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полностью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полностью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Оформление цитат полностью соответствует предъявляемым </w:t>
            </w: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полностью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полностью соответствует предъявляемым требованиям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соответствует заявленным теме, целям и задачам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необходимые примеры и аргументы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изложение материала с  опорой на план или тезисы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Отчётливое</w:t>
            </w:r>
            <w:proofErr w:type="gramEnd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произношения, отбираются необходимых речевых средств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рамок регламента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правильно реагирует на вопросы слушателей,  дает развернутые ответы</w:t>
            </w:r>
          </w:p>
        </w:tc>
      </w:tr>
      <w:tr w:rsidR="0064025D" w:rsidRPr="0064025D" w:rsidTr="00446A9E">
        <w:tc>
          <w:tcPr>
            <w:tcW w:w="1319" w:type="pct"/>
            <w:vMerge w:val="restart"/>
            <w:tcBorders>
              <w:top w:val="nil"/>
              <w:bottom w:val="nil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Обоснование актуальности тематики работы: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полностью отражает недостаточно актуальную проблему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недостаточно полно  обоснован выбор данной темы</w:t>
            </w:r>
          </w:p>
        </w:tc>
      </w:tr>
      <w:tr w:rsidR="0064025D" w:rsidRPr="0064025D" w:rsidTr="00446A9E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незначительные ошибки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недостаточно корректно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недостаточно корректно сформулированы по отношению к цели исследования</w:t>
            </w:r>
          </w:p>
        </w:tc>
      </w:tr>
      <w:tr w:rsidR="0064025D" w:rsidRPr="0064025D" w:rsidTr="00446A9E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логично, но не системно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незначительные языковые и стилистические ошибки в изложении материала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хорошем уровне</w:t>
            </w:r>
          </w:p>
        </w:tc>
      </w:tr>
      <w:tr w:rsidR="0064025D" w:rsidRPr="0064025D" w:rsidTr="00446A9E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достаточный уровень ретроспективного анализа литературы и источников по проблеме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недостатки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Недостаточно представлены ссылки на зарубежных авторов и/или новейшую литературу по теме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средний уровень критической оценки концепций различных авторов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четко прослеживается личностная позиция автора</w:t>
            </w:r>
          </w:p>
        </w:tc>
      </w:tr>
      <w:tr w:rsidR="0064025D" w:rsidRPr="0064025D" w:rsidTr="00446A9E">
        <w:tc>
          <w:tcPr>
            <w:tcW w:w="1319" w:type="pct"/>
            <w:vMerge w:val="restart"/>
            <w:tcBorders>
              <w:top w:val="nil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соответствует целевой установке и задачам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отражает реализацию целей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средний уровень умения выбрать и обосновать методы и средства решения проблемы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Предложены конкретные технологии в области профессиональной деятельности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средний уровень умения формулирования выводов после каждой главы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обоснованы, но  не в полной мере опираются на содержание работы/исследования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недостаточно логично связаны с практическими рекомендациями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не в полной мере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не в полной мере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не в полной мере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не в полной мере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не в полной мере соответствует предъявляемым требованиям</w:t>
            </w:r>
          </w:p>
        </w:tc>
      </w:tr>
      <w:tr w:rsidR="0064025D" w:rsidRPr="0064025D" w:rsidTr="00446A9E"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в целом соответствует заявленным теме, целям и задачам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некоторые примеры и аргументы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материала осуществляется с  опорой на текст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Отчётливое</w:t>
            </w:r>
            <w:proofErr w:type="gramEnd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произношения, отбор необходимых речевых средств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в полной мере соблюдаются  рамки регламента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правильно реагирует на вопросы слушателей, старается дать  развернутые ответы</w:t>
            </w:r>
          </w:p>
        </w:tc>
      </w:tr>
      <w:tr w:rsidR="0064025D" w:rsidRPr="0064025D" w:rsidTr="00446A9E"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Удовлетворительно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Обоснование актуальности тематики работы: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частично отражает актуальную проблему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частично  обоснован выбор данной темы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ошибки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некорректно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некорректно сформулированы по отношению к цели исследования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не системно и недостаточно логично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языковые и стилистические ошибки в изложении материала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удовлетворительном уровне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значительные недостатки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Практически не представлены ссылки на зарубежных авторов и/или новейшую литературу по теме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критической оценки концепций различных авторов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Не прослеживается личностная позиция автора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соответствует целевой установке и задачам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реализацию целей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удовлетворительный уровень умения выбрать и обосновать методы и средства решения проблемы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Имеются рекомендации по использованию материалов исследования в практической деятельности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удовлетворительный уровень умения формулирования выводов после каждой главы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обоснованы, частично опираются на содержание работы/исследования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частично связаны с практическими рекомендациями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в целом  соответствует заявленным теме, целям и задачам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приведены  примеры и аргументы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полностью читается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 соблюдаются  рамки регламента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в целом правильно  реагирует на вопросы слушателей, но не дает   развернутые ответы</w:t>
            </w:r>
          </w:p>
        </w:tc>
      </w:tr>
      <w:tr w:rsidR="0064025D" w:rsidRPr="0064025D" w:rsidTr="00446A9E">
        <w:tc>
          <w:tcPr>
            <w:tcW w:w="1319" w:type="pct"/>
            <w:vMerge w:val="restar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Неудовлетворительно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Обоснование актуальности тематики работы: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не отражает актуальную проблему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практически не обоснован выбор данной темы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грубые ошибки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некорректно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сформулированы с грубыми ошибками по отношению к цели исследования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на крайне низком уровне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грубые языковые и стилистические ошибки в изложении материала 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Уровень навыка работы со специальной литературой на низком уровне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грубые ошибки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представлены ссылки на зарубежных авторов и/или новейшую литературу по теме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Отсутствует критическая оценка концепций авторов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прослеживается личностная позиция автора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соответствует целевой установке и задачам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реализацию целей 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крайне низкий уровень умения выбрать и обосновать методы и средства решения проблемы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Практически не представлены рекомендации по использованию материалов исследования в профессиональной деятельности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умения формулирования выводов после каждой главы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частично обоснованы, но не опираются на содержание работы/исследования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практически не связаны с рекомендациями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64025D" w:rsidRPr="0064025D" w:rsidTr="00446A9E">
        <w:tc>
          <w:tcPr>
            <w:tcW w:w="1319" w:type="pct"/>
            <w:vMerge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64025D" w:rsidRPr="0064025D" w:rsidRDefault="0064025D" w:rsidP="006402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соответствует предъявляемым требованиям</w:t>
            </w:r>
          </w:p>
        </w:tc>
      </w:tr>
    </w:tbl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4025D" w:rsidRPr="0064025D" w:rsidRDefault="0064025D" w:rsidP="00640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 образовательной программы  </w:t>
      </w: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025D">
        <w:rPr>
          <w:rFonts w:ascii="Times New Roman" w:hAnsi="Times New Roman"/>
          <w:b/>
          <w:i/>
          <w:sz w:val="24"/>
          <w:szCs w:val="24"/>
        </w:rPr>
        <w:t>Рекомендуемые типовые темы для выпускных квалификационных работ: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детей дошкольного возраста (на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молодежи (на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детей школьного возраста (на примере учреждения или организации культуры, общеобразовательных учреждений).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трудоспособного населения (на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пожилых люде</w:t>
      </w:r>
      <w:proofErr w:type="gramStart"/>
      <w:r w:rsidRPr="00133D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33D89">
        <w:rPr>
          <w:rFonts w:ascii="Times New Roman" w:hAnsi="Times New Roman" w:cs="Times New Roman"/>
          <w:sz w:val="24"/>
          <w:szCs w:val="24"/>
        </w:rPr>
        <w:t>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людей с ограниченными возможностями  здоровья (на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и проведение событийных мероприятий (на примере учреждения  или организации социально-культурного сервиса, общеобразовательных учреждений). 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Технологические инновации в социально-культурной деятельности (на примере учреждения или организации культуры, общеобразовательных учреждений).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Организационные инновации в социально-культурной деятельности (на примере учреждения или организации культуры, общеобразовательных учреждений).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социально-культурной деятельности на курортах различного типа (на примере).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социально-культурной деятельности в санаторно-курортных комплексах (на примере).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социально-культурной деятельности в рекреационно-оздоровительных учреждениях (на примере). 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Использование объектов природного и культурного наследия в социально-культурной деятельности (на примере учреждения или организации культуры, рекреационного учреждения, санаторно-курортного комплекса, общеобразовательных учреждений).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Анимации и аттракции в социально-культурном сервисе (на примере учреждения или организации культуры). 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Анимационное сопровождение экскурсионной деятельности (на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Анимационное сопровождение туристско-рекреационной деятельности (на примере учреждений и организаций туристско-рекреационного профиля).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Качество услуг в социально-культурной деятельности (на примере учреждения или организации культуры).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Маркетинговая деятельность учреждения (организации) социально-культурного сервиса. 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Маркетинговые коммуникации в деятельности учреждения (организации) 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Маркетинговая среда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Организационная культура и имидж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Разработка рекламной кампании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Стратегическое планирование деятельности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выставочно-ярмарочной деятельности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Формирование бренда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Управление персоналом учреждения (организации) социально-культурного сервиса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>Организация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89">
        <w:rPr>
          <w:rFonts w:ascii="Times New Roman" w:hAnsi="Times New Roman" w:cs="Times New Roman"/>
          <w:sz w:val="24"/>
          <w:szCs w:val="24"/>
        </w:rPr>
        <w:t>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lastRenderedPageBreak/>
        <w:t>Управление деятельностью учреждения (организации) социально-культурного сервиса.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деятельности на объектах социально-культурного сервиса (на примере музея, библиотеки, тематического парка и др.).</w:t>
      </w:r>
    </w:p>
    <w:p w:rsidR="00446A9E" w:rsidRPr="00133D89" w:rsidRDefault="00446A9E" w:rsidP="00446A9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33D8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33D89">
        <w:rPr>
          <w:rFonts w:ascii="Times New Roman" w:hAnsi="Times New Roman" w:cs="Times New Roman"/>
          <w:sz w:val="24"/>
          <w:szCs w:val="24"/>
        </w:rPr>
        <w:t xml:space="preserve"> мероприятий в общеобразовательных учреждениях (на примере).</w:t>
      </w:r>
    </w:p>
    <w:p w:rsidR="0064025D" w:rsidRPr="0064025D" w:rsidRDefault="0064025D" w:rsidP="0064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64025D" w:rsidRPr="0064025D" w:rsidRDefault="0064025D" w:rsidP="0064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64025D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 xml:space="preserve">Типовые вопросы на защите ВКР: </w:t>
      </w:r>
    </w:p>
    <w:p w:rsidR="0064025D" w:rsidRPr="0064025D" w:rsidRDefault="0064025D" w:rsidP="0064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Какова практическая значимость Вашего исследования в современных условиях?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исследования были применены в процессе работы над ВКР?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pacing w:val="-6"/>
          <w:sz w:val="24"/>
          <w:szCs w:val="24"/>
        </w:rPr>
      </w:pPr>
      <w:r w:rsidRPr="0064025D">
        <w:rPr>
          <w:rFonts w:ascii="Times New Roman" w:eastAsiaTheme="minorEastAsia" w:hAnsi="Times New Roman"/>
          <w:spacing w:val="-6"/>
          <w:sz w:val="24"/>
          <w:szCs w:val="24"/>
        </w:rPr>
        <w:t xml:space="preserve">Как Вы можете охарактеризовать динамику социально-экономических показателей деятельности предприятия (учреждения, органа власти) за рассматриваемый период?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анализа были применены в процессе исследования?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>Назовите основны</w:t>
      </w:r>
      <w:r w:rsidR="00446A9E">
        <w:rPr>
          <w:rFonts w:ascii="Times New Roman" w:eastAsiaTheme="minorEastAsia" w:hAnsi="Times New Roman"/>
          <w:sz w:val="24"/>
          <w:szCs w:val="24"/>
        </w:rPr>
        <w:t>е проблемы, выделенные в работе.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>Охарактеризуйте пути решения выделенны</w:t>
      </w:r>
      <w:r w:rsidR="00446A9E">
        <w:rPr>
          <w:rFonts w:ascii="Times New Roman" w:eastAsiaTheme="minorEastAsia" w:hAnsi="Times New Roman"/>
          <w:sz w:val="24"/>
          <w:szCs w:val="24"/>
        </w:rPr>
        <w:t>х проблем.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политические, экономические, технологические и социальные факторы воздействуют на деятельность предприятия, организации, учреждения?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64025D">
        <w:rPr>
          <w:rFonts w:ascii="Times New Roman" w:eastAsiaTheme="minorEastAsia" w:hAnsi="Times New Roman"/>
          <w:sz w:val="24"/>
          <w:szCs w:val="24"/>
        </w:rPr>
        <w:t>Привлечение</w:t>
      </w:r>
      <w:proofErr w:type="gramEnd"/>
      <w:r w:rsidRPr="0064025D">
        <w:rPr>
          <w:rFonts w:ascii="Times New Roman" w:eastAsiaTheme="minorEastAsia" w:hAnsi="Times New Roman"/>
          <w:sz w:val="24"/>
          <w:szCs w:val="24"/>
        </w:rPr>
        <w:t xml:space="preserve"> каких ресурсов потребуется для реализации рекомендаций, предложенных в работе?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 изменятся показателя деятельности предприятия, организации, учреждения в результате реализации рекомендаций, предложенных в работе? </w:t>
      </w:r>
    </w:p>
    <w:p w:rsidR="0064025D" w:rsidRPr="0064025D" w:rsidRDefault="0064025D" w:rsidP="0064025D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управленческой диагностики были применены в процессе исследования? </w:t>
      </w:r>
    </w:p>
    <w:p w:rsidR="0064025D" w:rsidRPr="0064025D" w:rsidRDefault="0064025D" w:rsidP="0064025D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sz w:val="24"/>
          <w:szCs w:val="24"/>
          <w:lang w:eastAsia="en-US"/>
        </w:rPr>
        <w:t>Какие количественные методы были применены в исследовании?</w:t>
      </w:r>
    </w:p>
    <w:p w:rsidR="0064025D" w:rsidRPr="0064025D" w:rsidRDefault="0064025D" w:rsidP="0064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25D" w:rsidRPr="0064025D" w:rsidRDefault="0064025D" w:rsidP="0064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25D" w:rsidRPr="0064025D" w:rsidRDefault="0064025D" w:rsidP="00640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</w:t>
      </w:r>
      <w:r w:rsidRPr="00640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защиты выпускной квалификационной работы. Итоговая аттестация осуществляется экзаменационными комиссиями, в состав которых включено не менее 50% представителей работодателей. 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Процедуру, формы, порядок организации итоговой аттестации, порядок подачи апелляций, а также особенности проведения итоговой аттестации для лиц с ограниченными возможностями здоровья определяет Положение об итоговой аттестации.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Общие требования к содержанию и структуре выпускной квалификационной работы обучающегося  и порядку её защиты определяет Положение о выпускной квалификационной работе, Программа государственной итоговой аттестации.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В качестве показателей результатов освоения образовательной программы выступает уровень </w:t>
      </w:r>
      <w:proofErr w:type="spellStart"/>
      <w:r w:rsidRPr="0064025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4025D">
        <w:rPr>
          <w:rFonts w:ascii="Times New Roman" w:hAnsi="Times New Roman"/>
          <w:sz w:val="24"/>
          <w:szCs w:val="24"/>
        </w:rPr>
        <w:t xml:space="preserve"> компетенций у выпускника. Структуру формирования компетенции можно представить в виде следующих четырех последовательных уровней: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Пороговый уровень формирования компетенции в процессе восхождения к мастерству в профессиональной области. Это начальный уровень обучения, который называют уровнем знакомства. 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Продвинутый уровень формирования компетенции в процессе восхождения к мастерству в профессиональной области. На этом уровне студент способен воспроизводить по памяти ранее усвоенную информацию и применять усвоенные алгоритмы деятельности (без помощи извне) для решения типовых профессиональных практических задач. Никакой новой информации на этом уровне деятельности не создаётся. 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lastRenderedPageBreak/>
        <w:t>Повышенный уровень  формирование компетенции – это этап квалифицированной профессиональной деятельности, достижение которого позволяет решать широкий круг нетиповых (реальных) задач. Нетиповые задачи требуют комбинирования известных алгоритмов и приёмов деятельности, эвристического (комбинаторного) мышления, которое позволяет необычным образом использовать известную информацию при решении неизвестных ранее задач. Эвристические решения, как правило, сопровождаются развёрнутым обсуждением возможных альтернатив и экспериментированием. Деятельность на этом уровне обогащает личный опыт студента новой только для него информацией, повышая его профессиональное мастерство.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Высокий уровень формирования компетенций предполагает способность студента добывать объективно новую информацию благодаря эффективной подготовке к профессиональному виду деятельности. Данный уровень (этап) формирования компетенции может быть продемонстрирован в процессе написания и защиты выпускной квалификационной работы.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В процессе защиты ВКР, на основе представленного отзыва, члены комиссии определяют по шкале оценивания, с использованием показателей, дескрипторов и критериев оценки компетенций уровень освоения образовательной программы.</w:t>
      </w:r>
    </w:p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64025D" w:rsidRPr="0064025D" w:rsidTr="0064025D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446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="00446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освоения</w:t>
            </w:r>
            <w:proofErr w:type="spellEnd"/>
          </w:p>
          <w:p w:rsidR="0064025D" w:rsidRPr="0064025D" w:rsidRDefault="0064025D" w:rsidP="00446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64025D" w:rsidRPr="0064025D" w:rsidTr="0064025D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«5»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отлично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64025D" w:rsidRPr="0064025D" w:rsidTr="0064025D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«4»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хорошо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</w:tc>
      </w:tr>
      <w:tr w:rsidR="0064025D" w:rsidRPr="0064025D" w:rsidTr="0064025D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«3»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64025D" w:rsidRPr="0064025D" w:rsidTr="0064025D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«2»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25D" w:rsidRPr="0064025D" w:rsidRDefault="0064025D" w:rsidP="0064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Программа не освоена</w:t>
            </w:r>
          </w:p>
        </w:tc>
      </w:tr>
    </w:tbl>
    <w:p w:rsidR="0064025D" w:rsidRPr="0064025D" w:rsidRDefault="0064025D" w:rsidP="0064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25D" w:rsidRPr="0064025D" w:rsidRDefault="0064025D" w:rsidP="00640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4025D" w:rsidRPr="0064025D" w:rsidSect="00BA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D1"/>
    <w:multiLevelType w:val="hybridMultilevel"/>
    <w:tmpl w:val="05C2220C"/>
    <w:lvl w:ilvl="0" w:tplc="9E62A3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741019"/>
    <w:multiLevelType w:val="hybridMultilevel"/>
    <w:tmpl w:val="0DD2B4D8"/>
    <w:lvl w:ilvl="0" w:tplc="5554F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E2225"/>
    <w:multiLevelType w:val="multilevel"/>
    <w:tmpl w:val="4A4E221C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5656F8C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590F"/>
    <w:multiLevelType w:val="multilevel"/>
    <w:tmpl w:val="E59EA57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18507BBC"/>
    <w:multiLevelType w:val="hybridMultilevel"/>
    <w:tmpl w:val="C14AA6D0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2371"/>
    <w:multiLevelType w:val="hybridMultilevel"/>
    <w:tmpl w:val="8D429482"/>
    <w:lvl w:ilvl="0" w:tplc="D784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12528"/>
    <w:multiLevelType w:val="hybridMultilevel"/>
    <w:tmpl w:val="4EC4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30489"/>
    <w:multiLevelType w:val="hybridMultilevel"/>
    <w:tmpl w:val="F190D3AA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F0643"/>
    <w:multiLevelType w:val="multilevel"/>
    <w:tmpl w:val="D3642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3E75DC"/>
    <w:multiLevelType w:val="hybridMultilevel"/>
    <w:tmpl w:val="B5A4E73E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0072D3A"/>
    <w:multiLevelType w:val="multilevel"/>
    <w:tmpl w:val="8A7648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A284316"/>
    <w:multiLevelType w:val="hybridMultilevel"/>
    <w:tmpl w:val="DFE01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22C5"/>
    <w:multiLevelType w:val="hybridMultilevel"/>
    <w:tmpl w:val="513CCCCA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B71D37"/>
    <w:multiLevelType w:val="multilevel"/>
    <w:tmpl w:val="D532611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5">
    <w:nsid w:val="4517524E"/>
    <w:multiLevelType w:val="hybridMultilevel"/>
    <w:tmpl w:val="7D98D3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407"/>
    <w:multiLevelType w:val="hybridMultilevel"/>
    <w:tmpl w:val="7C2C4B52"/>
    <w:lvl w:ilvl="0" w:tplc="8AA45B8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E7572D"/>
    <w:multiLevelType w:val="multilevel"/>
    <w:tmpl w:val="641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C0D69"/>
    <w:multiLevelType w:val="hybridMultilevel"/>
    <w:tmpl w:val="083EB436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94E29"/>
    <w:multiLevelType w:val="hybridMultilevel"/>
    <w:tmpl w:val="81A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A1BC6"/>
    <w:multiLevelType w:val="hybridMultilevel"/>
    <w:tmpl w:val="05C2220C"/>
    <w:lvl w:ilvl="0" w:tplc="9E62A3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>
    <w:nsid w:val="760D303D"/>
    <w:multiLevelType w:val="hybridMultilevel"/>
    <w:tmpl w:val="7D98D3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6"/>
  </w:num>
  <w:num w:numId="8">
    <w:abstractNumId w:val="18"/>
  </w:num>
  <w:num w:numId="9">
    <w:abstractNumId w:val="9"/>
  </w:num>
  <w:num w:numId="10">
    <w:abstractNumId w:val="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</w:num>
  <w:num w:numId="19">
    <w:abstractNumId w:val="21"/>
  </w:num>
  <w:num w:numId="20">
    <w:abstractNumId w:val="0"/>
  </w:num>
  <w:num w:numId="21">
    <w:abstractNumId w:val="1"/>
  </w:num>
  <w:num w:numId="22">
    <w:abstractNumId w:val="3"/>
  </w:num>
  <w:num w:numId="23">
    <w:abstractNumId w:val="2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48"/>
    <w:rsid w:val="00005366"/>
    <w:rsid w:val="00005B6F"/>
    <w:rsid w:val="00071677"/>
    <w:rsid w:val="000A7D0C"/>
    <w:rsid w:val="000C3BC7"/>
    <w:rsid w:val="0011721A"/>
    <w:rsid w:val="00130DB2"/>
    <w:rsid w:val="00133D89"/>
    <w:rsid w:val="001A0FB1"/>
    <w:rsid w:val="001D64DB"/>
    <w:rsid w:val="00237BBE"/>
    <w:rsid w:val="003A5AB0"/>
    <w:rsid w:val="003E428B"/>
    <w:rsid w:val="003E6A45"/>
    <w:rsid w:val="00446A9E"/>
    <w:rsid w:val="004509FE"/>
    <w:rsid w:val="004A1E59"/>
    <w:rsid w:val="004A6B2E"/>
    <w:rsid w:val="00514EAF"/>
    <w:rsid w:val="00526248"/>
    <w:rsid w:val="00537D7A"/>
    <w:rsid w:val="00542115"/>
    <w:rsid w:val="00557033"/>
    <w:rsid w:val="005748E9"/>
    <w:rsid w:val="005B5452"/>
    <w:rsid w:val="0064025D"/>
    <w:rsid w:val="0067284C"/>
    <w:rsid w:val="006917AA"/>
    <w:rsid w:val="006A3ECA"/>
    <w:rsid w:val="00711CC7"/>
    <w:rsid w:val="007614CC"/>
    <w:rsid w:val="0078328D"/>
    <w:rsid w:val="007E4578"/>
    <w:rsid w:val="007F0A8D"/>
    <w:rsid w:val="008522C1"/>
    <w:rsid w:val="00872C84"/>
    <w:rsid w:val="008A1938"/>
    <w:rsid w:val="008B74D1"/>
    <w:rsid w:val="009A6244"/>
    <w:rsid w:val="009C5A7D"/>
    <w:rsid w:val="009D397F"/>
    <w:rsid w:val="009E79C0"/>
    <w:rsid w:val="00AA06F9"/>
    <w:rsid w:val="00AB68E2"/>
    <w:rsid w:val="00B15D1A"/>
    <w:rsid w:val="00B77085"/>
    <w:rsid w:val="00BA160D"/>
    <w:rsid w:val="00BE64A2"/>
    <w:rsid w:val="00C029FE"/>
    <w:rsid w:val="00C06B28"/>
    <w:rsid w:val="00C10C1F"/>
    <w:rsid w:val="00CF6747"/>
    <w:rsid w:val="00D2434B"/>
    <w:rsid w:val="00D52738"/>
    <w:rsid w:val="00D76C67"/>
    <w:rsid w:val="00DC6381"/>
    <w:rsid w:val="00ED7B0F"/>
    <w:rsid w:val="00F66A0F"/>
    <w:rsid w:val="00F74E0D"/>
    <w:rsid w:val="00FB4F59"/>
    <w:rsid w:val="00FD1C8F"/>
    <w:rsid w:val="00FD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A1938"/>
    <w:pPr>
      <w:widowControl w:val="0"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color w:val="000000" w:themeColor="text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ED7B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3">
    <w:name w:val="Font Style53"/>
    <w:rsid w:val="00ED7B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8A193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A193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8A1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R1">
    <w:name w:val="FR1"/>
    <w:rsid w:val="008A1938"/>
    <w:pPr>
      <w:widowControl w:val="0"/>
      <w:autoSpaceDE w:val="0"/>
      <w:autoSpaceDN w:val="0"/>
      <w:adjustRightInd w:val="0"/>
      <w:spacing w:after="0" w:line="320" w:lineRule="auto"/>
      <w:ind w:left="320"/>
    </w:pPr>
    <w:rPr>
      <w:rFonts w:ascii="Courier New" w:eastAsia="Calibri" w:hAnsi="Courier New" w:cs="Courier New"/>
      <w:sz w:val="18"/>
      <w:szCs w:val="18"/>
      <w:lang w:eastAsia="ru-RU"/>
    </w:rPr>
  </w:style>
  <w:style w:type="paragraph" w:styleId="a5">
    <w:name w:val="Normal (Web)"/>
    <w:aliases w:val="Обычный (Web)1"/>
    <w:basedOn w:val="a"/>
    <w:uiPriority w:val="99"/>
    <w:unhideWhenUsed/>
    <w:qFormat/>
    <w:rsid w:val="00AB6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uiPriority w:val="99"/>
    <w:rsid w:val="00AB68E2"/>
    <w:pPr>
      <w:shd w:val="clear" w:color="auto" w:fill="FFFFFF"/>
      <w:spacing w:after="0" w:line="322" w:lineRule="exact"/>
      <w:ind w:hanging="340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C5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AA06F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rsid w:val="00AA06F9"/>
    <w:pPr>
      <w:widowControl w:val="0"/>
      <w:autoSpaceDE w:val="0"/>
      <w:autoSpaceDN w:val="0"/>
      <w:adjustRightInd w:val="0"/>
      <w:spacing w:after="0" w:line="648" w:lineRule="exact"/>
      <w:ind w:firstLine="106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rsid w:val="00AA06F9"/>
    <w:rPr>
      <w:color w:val="0066CC"/>
      <w:u w:val="single"/>
    </w:rPr>
  </w:style>
  <w:style w:type="character" w:customStyle="1" w:styleId="apple-converted-space">
    <w:name w:val="apple-converted-space"/>
    <w:basedOn w:val="a0"/>
    <w:rsid w:val="00AA06F9"/>
  </w:style>
  <w:style w:type="paragraph" w:customStyle="1" w:styleId="Style5">
    <w:name w:val="Style5"/>
    <w:basedOn w:val="a"/>
    <w:rsid w:val="00F66A0F"/>
    <w:pPr>
      <w:widowControl w:val="0"/>
      <w:autoSpaceDE w:val="0"/>
      <w:autoSpaceDN w:val="0"/>
      <w:adjustRightInd w:val="0"/>
      <w:spacing w:after="0" w:line="64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C10C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21A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4A1E5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Sociologicalmagazin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ras.ru/soci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7481.html" TargetMode="External"/><Relationship Id="rId11" Type="http://schemas.openxmlformats.org/officeDocument/2006/relationships/hyperlink" Target="http://www.iprbookshop.ru/48744.html" TargetMode="External"/><Relationship Id="rId5" Type="http://schemas.openxmlformats.org/officeDocument/2006/relationships/hyperlink" Target="http://www.iprbookshop.ru/11255" TargetMode="External"/><Relationship Id="rId10" Type="http://schemas.openxmlformats.org/officeDocument/2006/relationships/hyperlink" Target="http://www.ns-mbz.ru/publishing/journals/71-ns-mb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lt-media.ru/life_without_dange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26</Pages>
  <Words>9265</Words>
  <Characters>52812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cp:lastPrinted>2017-12-26T08:47:00Z</cp:lastPrinted>
  <dcterms:created xsi:type="dcterms:W3CDTF">2019-11-10T16:42:00Z</dcterms:created>
  <dcterms:modified xsi:type="dcterms:W3CDTF">2019-12-01T20:25:00Z</dcterms:modified>
</cp:coreProperties>
</file>