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МИНОБРНАУКИ РОССИИ </w:t>
      </w:r>
    </w:p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 образования </w:t>
      </w:r>
    </w:p>
    <w:p w:rsidR="00A943F4" w:rsidRDefault="00A943F4" w:rsidP="00A943F4">
      <w:pPr>
        <w:jc w:val="center"/>
      </w:pPr>
      <w:r>
        <w:rPr>
          <w:b/>
          <w:sz w:val="28"/>
          <w:szCs w:val="28"/>
        </w:rPr>
        <w:t>«Гжельский государственный университет»</w:t>
      </w:r>
    </w:p>
    <w:p w:rsidR="00A943F4" w:rsidRDefault="00A943F4" w:rsidP="00A943F4">
      <w:pPr>
        <w:jc w:val="center"/>
        <w:rPr>
          <w:sz w:val="28"/>
          <w:szCs w:val="28"/>
        </w:rPr>
      </w:pPr>
      <w:r>
        <w:rPr>
          <w:sz w:val="28"/>
          <w:szCs w:val="28"/>
        </w:rPr>
        <w:t>(ГГУ)</w:t>
      </w: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210B98" w:rsidRDefault="00210B98" w:rsidP="00A943F4">
      <w:pPr>
        <w:jc w:val="center"/>
      </w:pPr>
    </w:p>
    <w:p w:rsidR="00210B98" w:rsidRDefault="00210B98" w:rsidP="00A943F4">
      <w:pPr>
        <w:jc w:val="center"/>
      </w:pPr>
    </w:p>
    <w:p w:rsidR="00210B98" w:rsidRDefault="00210B98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/>
    <w:p w:rsidR="00A943F4" w:rsidRDefault="00A943F4" w:rsidP="00A943F4">
      <w:pPr>
        <w:jc w:val="center"/>
      </w:pPr>
    </w:p>
    <w:p w:rsidR="00A943F4" w:rsidRDefault="00A943F4" w:rsidP="00A943F4">
      <w:pPr>
        <w:jc w:val="center"/>
      </w:pPr>
    </w:p>
    <w:p w:rsidR="00A943F4" w:rsidRDefault="00A943F4" w:rsidP="00A943F4">
      <w:pPr>
        <w:jc w:val="center"/>
        <w:rPr>
          <w:b/>
          <w:sz w:val="32"/>
          <w:szCs w:val="32"/>
        </w:rPr>
      </w:pPr>
      <w:r w:rsidRPr="00C311A7">
        <w:rPr>
          <w:b/>
          <w:sz w:val="32"/>
          <w:szCs w:val="32"/>
        </w:rPr>
        <w:t xml:space="preserve">ФОНД ОЦЕНОЧНЫХ СРЕДСТВ </w:t>
      </w:r>
    </w:p>
    <w:p w:rsidR="00A943F4" w:rsidRPr="00C311A7" w:rsidRDefault="00A943F4" w:rsidP="00A94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ГОСУДАРСТВЕННОЙ ИТОГОВОЙ АТТЕСТАЦИИ</w:t>
      </w: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D452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Направление подготовки </w:t>
      </w:r>
      <w:r w:rsidR="00D45258">
        <w:rPr>
          <w:sz w:val="32"/>
          <w:szCs w:val="32"/>
        </w:rPr>
        <w:t>51.04.03 –  С</w:t>
      </w:r>
      <w:r w:rsidR="004269F7">
        <w:rPr>
          <w:sz w:val="32"/>
          <w:szCs w:val="32"/>
        </w:rPr>
        <w:t xml:space="preserve">оциально-культурная деятельность </w:t>
      </w: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</w:p>
    <w:p w:rsidR="00A943F4" w:rsidRDefault="00A943F4" w:rsidP="00A943F4">
      <w:pPr>
        <w:rPr>
          <w:sz w:val="32"/>
          <w:szCs w:val="32"/>
        </w:rPr>
      </w:pPr>
    </w:p>
    <w:p w:rsidR="00A943F4" w:rsidRDefault="00A943F4" w:rsidP="00A943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пос. </w:t>
      </w:r>
      <w:proofErr w:type="spellStart"/>
      <w:r>
        <w:rPr>
          <w:sz w:val="32"/>
          <w:szCs w:val="32"/>
        </w:rPr>
        <w:t>Электроизолятор</w:t>
      </w:r>
      <w:proofErr w:type="spellEnd"/>
    </w:p>
    <w:p w:rsidR="00A943F4" w:rsidRDefault="000D30B8" w:rsidP="00A943F4">
      <w:pPr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  <w:r w:rsidR="00A943F4">
        <w:rPr>
          <w:sz w:val="32"/>
          <w:szCs w:val="32"/>
        </w:rPr>
        <w:t xml:space="preserve"> год</w:t>
      </w:r>
    </w:p>
    <w:p w:rsidR="00A943F4" w:rsidRDefault="00A943F4" w:rsidP="00A943F4">
      <w:pPr>
        <w:jc w:val="center"/>
        <w:rPr>
          <w:sz w:val="32"/>
          <w:szCs w:val="32"/>
        </w:rPr>
        <w:sectPr w:rsidR="00A943F4" w:rsidSect="00A91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ind w:firstLine="708"/>
        <w:jc w:val="both"/>
      </w:pPr>
      <w:r>
        <w:t xml:space="preserve">Фонд оценочных средств для </w:t>
      </w:r>
      <w:r w:rsidR="00A45FCA">
        <w:t>проведения государственной</w:t>
      </w:r>
      <w:r>
        <w:t xml:space="preserve"> итоговой аттестации составлен в соответствии с требованиями федерального государственного образовательного стандарта высшего образования по направлению</w:t>
      </w:r>
      <w:r w:rsidR="004269F7">
        <w:t xml:space="preserve"> </w:t>
      </w:r>
      <w:r w:rsidR="00D45258">
        <w:t xml:space="preserve">подготовки 51.04.03 – </w:t>
      </w:r>
      <w:r w:rsidR="004269F7">
        <w:rPr>
          <w:color w:val="000000"/>
        </w:rPr>
        <w:t>Социально-культурная деятельность</w:t>
      </w:r>
      <w:r>
        <w:t>.</w:t>
      </w: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71E9B" w:rsidRDefault="00A71E9B" w:rsidP="00A71E9B">
      <w:pPr>
        <w:ind w:firstLine="709"/>
        <w:jc w:val="both"/>
      </w:pPr>
    </w:p>
    <w:p w:rsidR="00A45FCA" w:rsidRDefault="00A45FCA" w:rsidP="00A71E9B">
      <w:pPr>
        <w:jc w:val="both"/>
      </w:pPr>
      <w:r>
        <w:t>Рассмотрен и одобрен</w:t>
      </w:r>
      <w:r w:rsidR="00A71E9B">
        <w:t xml:space="preserve"> на заседании кафедры</w:t>
      </w:r>
      <w:r w:rsidR="004269F7">
        <w:t xml:space="preserve"> </w:t>
      </w:r>
      <w:r w:rsidR="00D45258">
        <w:t xml:space="preserve">социально-культурной деятельности </w:t>
      </w:r>
      <w:r>
        <w:t>и туризма</w:t>
      </w:r>
      <w:r w:rsidR="00A71E9B">
        <w:t xml:space="preserve">: </w:t>
      </w:r>
    </w:p>
    <w:p w:rsidR="00A71E9B" w:rsidRDefault="00A71E9B" w:rsidP="00A71E9B">
      <w:pPr>
        <w:jc w:val="both"/>
      </w:pPr>
      <w:r>
        <w:t>протокол №  _____</w:t>
      </w:r>
      <w:r w:rsidR="00A45FCA">
        <w:t xml:space="preserve">от </w:t>
      </w:r>
      <w:r>
        <w:t>«    »</w:t>
      </w:r>
      <w:r w:rsidR="0009570E">
        <w:t xml:space="preserve"> ______ 201____</w:t>
      </w:r>
    </w:p>
    <w:p w:rsidR="00D45258" w:rsidRDefault="00D45258" w:rsidP="00A71E9B">
      <w:pPr>
        <w:jc w:val="both"/>
      </w:pPr>
    </w:p>
    <w:p w:rsidR="00A71E9B" w:rsidRDefault="00A71E9B" w:rsidP="00A71E9B">
      <w:pPr>
        <w:jc w:val="both"/>
      </w:pPr>
      <w:r>
        <w:t>Зав. кафедрой_</w:t>
      </w:r>
      <w:r w:rsidR="0009570E">
        <w:t>_</w:t>
      </w:r>
      <w:r w:rsidR="00D45258">
        <w:t>____________________ канд.г.н.</w:t>
      </w:r>
      <w:r w:rsidR="0009570E">
        <w:t xml:space="preserve">, доц. </w:t>
      </w:r>
      <w:r w:rsidR="00D45258">
        <w:t xml:space="preserve">О.А. </w:t>
      </w:r>
      <w:proofErr w:type="spellStart"/>
      <w:r w:rsidR="0009570E">
        <w:t>Мечковская</w:t>
      </w:r>
      <w:proofErr w:type="spellEnd"/>
      <w:r w:rsidR="0009570E">
        <w:t xml:space="preserve"> </w:t>
      </w: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E06601" w:rsidRDefault="00E06601" w:rsidP="00A71E9B">
      <w:pPr>
        <w:pStyle w:val="a3"/>
        <w:jc w:val="both"/>
        <w:rPr>
          <w:b/>
        </w:rPr>
      </w:pPr>
    </w:p>
    <w:p w:rsidR="00E06601" w:rsidRDefault="00E06601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C77290" w:rsidRDefault="00C77290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71E9B" w:rsidRDefault="00A71E9B" w:rsidP="00A71E9B">
      <w:pPr>
        <w:pStyle w:val="a3"/>
        <w:jc w:val="both"/>
        <w:rPr>
          <w:b/>
        </w:rPr>
      </w:pPr>
    </w:p>
    <w:p w:rsidR="00A943F4" w:rsidRDefault="00A943F4" w:rsidP="00A517B5">
      <w:pPr>
        <w:pStyle w:val="a3"/>
        <w:numPr>
          <w:ilvl w:val="0"/>
          <w:numId w:val="1"/>
        </w:numPr>
        <w:jc w:val="both"/>
        <w:rPr>
          <w:b/>
        </w:rPr>
      </w:pPr>
      <w:r w:rsidRPr="00A517B5">
        <w:rPr>
          <w:b/>
        </w:rPr>
        <w:t>П</w:t>
      </w:r>
      <w:r w:rsidRPr="00A517B5">
        <w:rPr>
          <w:b/>
          <w:lang w:eastAsia="en-US"/>
        </w:rPr>
        <w:t xml:space="preserve">еречень компетенций, которыми должны овладеть обучающиеся в процессе освоения программы </w:t>
      </w:r>
    </w:p>
    <w:p w:rsidR="00C77290" w:rsidRPr="00A517B5" w:rsidRDefault="00C77290" w:rsidP="00C77290">
      <w:pPr>
        <w:pStyle w:val="a3"/>
        <w:jc w:val="both"/>
        <w:rPr>
          <w:b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32"/>
        <w:gridCol w:w="8973"/>
      </w:tblGrid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7B5">
              <w:rPr>
                <w:color w:val="000000"/>
              </w:rPr>
              <w:t>ОК-1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</w:t>
            </w:r>
            <w:r w:rsidR="00A45FCA" w:rsidRPr="00A45FCA">
              <w:rPr>
                <w:color w:val="000000"/>
              </w:rPr>
              <w:t xml:space="preserve"> к абстракт</w:t>
            </w:r>
            <w:r w:rsidR="00A45FCA">
              <w:rPr>
                <w:color w:val="000000"/>
              </w:rPr>
              <w:t>ному мышлению, анализу, синтезу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7B5">
              <w:rPr>
                <w:color w:val="000000"/>
              </w:rPr>
              <w:t>ОК-2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</w:t>
            </w:r>
            <w:r w:rsidR="00A45FCA" w:rsidRPr="00A45FCA">
              <w:rPr>
                <w:color w:val="000000"/>
              </w:rPr>
              <w:t xml:space="preserve"> действовать в нестандартных ситуациях, нести социальную и этическую ответственно</w:t>
            </w:r>
            <w:r w:rsidR="00A45FCA">
              <w:rPr>
                <w:color w:val="000000"/>
              </w:rPr>
              <w:t xml:space="preserve">сть за принятые решения 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17B5">
              <w:rPr>
                <w:color w:val="000000"/>
              </w:rPr>
              <w:t>ОК-3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</w:t>
            </w:r>
            <w:r w:rsidR="00A45FCA" w:rsidRPr="00A45FCA">
              <w:rPr>
                <w:color w:val="000000"/>
              </w:rPr>
              <w:t xml:space="preserve"> к саморазвитию, самореализации, испол</w:t>
            </w:r>
            <w:r w:rsidR="00A45FCA">
              <w:rPr>
                <w:color w:val="000000"/>
              </w:rPr>
              <w:t>ьзованию творческого потенциала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ОК-4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>способность</w:t>
            </w:r>
            <w:r w:rsidRPr="001A2B32">
              <w:t xml:space="preserve">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ОК-5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D45258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 xml:space="preserve">способность </w:t>
            </w:r>
            <w:r w:rsidRPr="001A2B32">
              <w:t>свободно пользоваться государственным языком Российской Федерации и иностранном языком как средством делового общения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ОК-6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>способность</w:t>
            </w:r>
            <w:r w:rsidRPr="001A2B32">
              <w:t xml:space="preserve"> к активной социальной мобильности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ОК-7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>способность</w:t>
            </w:r>
            <w:r w:rsidRPr="001A2B32">
              <w:t xml:space="preserve"> использовать на практике навыки и умения в организации научно-исследовательских, научно-производственных работ и творческих проектов, в управлении научным и творческим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ОК-8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>готовность</w:t>
            </w:r>
            <w:r w:rsidRPr="001A2B32">
              <w:t xml:space="preserve"> к принятию ответственности за свои решения в рамках профессиональной компетенции, способность принимать нестандартные решения, разрешать проблемные ситуации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ОК-9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>способность</w:t>
            </w:r>
            <w:r w:rsidRPr="001A2B32">
              <w:t xml:space="preserve"> к адаптации к новым ситуациям, переоценке накопленного опыта, анализу своих возможностей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ОК-10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Default="00D45258" w:rsidP="00A45FCA">
            <w:pPr>
              <w:pStyle w:val="consplusnormal"/>
              <w:shd w:val="clear" w:color="auto" w:fill="FFFFFF"/>
              <w:jc w:val="both"/>
              <w:rPr>
                <w:color w:val="000000"/>
              </w:rPr>
            </w:pPr>
            <w:r>
              <w:t>способность</w:t>
            </w:r>
            <w:r w:rsidRPr="001A2B32">
              <w:t xml:space="preserve"> оказывать личным примером позитивное воздействие на окружающих с точки зрения соблюдения норм и рекомендаций здорового образа жизни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 w:rsidRPr="00A517B5">
              <w:rPr>
                <w:rFonts w:eastAsia="Calibri"/>
                <w:lang w:eastAsia="en-US"/>
              </w:rPr>
              <w:t>ОПК-1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A45FCA">
            <w:pPr>
              <w:jc w:val="both"/>
              <w:rPr>
                <w:rFonts w:eastAsia="Calibri"/>
                <w:lang w:eastAsia="en-US"/>
              </w:rPr>
            </w:pPr>
            <w:r>
              <w:t>способность</w:t>
            </w:r>
            <w:r w:rsidRPr="001A2B32"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 w:rsidRPr="00A517B5">
              <w:rPr>
                <w:rFonts w:eastAsia="Calibri"/>
                <w:lang w:eastAsia="en-US"/>
              </w:rPr>
              <w:t>ПК-</w:t>
            </w:r>
            <w:r w:rsidR="00D4525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A45FCA">
            <w:pPr>
              <w:jc w:val="both"/>
              <w:rPr>
                <w:rFonts w:eastAsia="Calibri"/>
                <w:lang w:eastAsia="en-US"/>
              </w:rPr>
            </w:pPr>
            <w:r>
              <w:t>способность</w:t>
            </w:r>
            <w:r w:rsidRPr="001A2B32">
              <w:t xml:space="preserve"> управлять действующими технологическими процессами социально-культурной деятельности</w:t>
            </w:r>
          </w:p>
        </w:tc>
      </w:tr>
      <w:tr w:rsidR="00432A62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2A62" w:rsidRPr="00A517B5" w:rsidRDefault="00A45FCA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</w:t>
            </w:r>
            <w:r w:rsidR="00D4525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2A62" w:rsidRPr="00A517B5" w:rsidRDefault="00432A62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2A62" w:rsidRPr="00A517B5" w:rsidRDefault="00D45258" w:rsidP="00A45FCA">
            <w:pPr>
              <w:jc w:val="both"/>
              <w:rPr>
                <w:color w:val="000000"/>
              </w:rPr>
            </w:pPr>
            <w:r>
              <w:t>способность</w:t>
            </w:r>
            <w:r w:rsidRPr="001A2B32">
              <w:t xml:space="preserve"> к разработке инновационной стратегии и формирования эффективного менеджмента учреждений социально-культурной сферы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 w:rsidRPr="00A517B5">
              <w:rPr>
                <w:rFonts w:eastAsia="Calibri"/>
                <w:lang w:eastAsia="en-US"/>
              </w:rPr>
              <w:t>ПК-</w:t>
            </w:r>
            <w:r w:rsidR="00D4525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A45FCA">
            <w:pPr>
              <w:jc w:val="both"/>
              <w:rPr>
                <w:rFonts w:eastAsia="Calibri"/>
                <w:lang w:eastAsia="en-US"/>
              </w:rPr>
            </w:pPr>
            <w:r>
              <w:t>готовность</w:t>
            </w:r>
            <w:r w:rsidRPr="001A2B32">
              <w:t xml:space="preserve"> к обеспечению разработки и реализации культурной политики на федеральном и региональном уровнях</w:t>
            </w:r>
          </w:p>
        </w:tc>
      </w:tr>
      <w:tr w:rsidR="00A943F4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43F4" w:rsidRPr="00A517B5" w:rsidRDefault="00A45FCA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</w:t>
            </w:r>
            <w:r w:rsidR="00D4525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D45258" w:rsidP="003B6DAD">
            <w:pPr>
              <w:jc w:val="both"/>
              <w:rPr>
                <w:rFonts w:eastAsia="Calibri"/>
                <w:lang w:eastAsia="en-US"/>
              </w:rPr>
            </w:pPr>
            <w:r>
              <w:t>способность</w:t>
            </w:r>
            <w:r w:rsidRPr="001A2B32">
              <w:t xml:space="preserve"> владеть приемами и методами работы с персоналом, методами оценки качества и результативности труда персонала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ПК-20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3B6DAD">
            <w:pPr>
              <w:jc w:val="both"/>
              <w:rPr>
                <w:rFonts w:eastAsia="Calibri"/>
                <w:lang w:eastAsia="en-US"/>
              </w:rPr>
            </w:pPr>
            <w:r>
              <w:t>способность</w:t>
            </w:r>
            <w:r w:rsidRPr="001A2B32">
              <w:t xml:space="preserve"> оценивать затраты и результаты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населения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ПК-21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3B6DAD">
            <w:pPr>
              <w:jc w:val="both"/>
              <w:rPr>
                <w:rFonts w:eastAsia="Calibri"/>
                <w:lang w:eastAsia="en-US"/>
              </w:rPr>
            </w:pPr>
            <w:r>
              <w:t>способность</w:t>
            </w:r>
            <w:r w:rsidRPr="001A2B32">
              <w:t xml:space="preserve"> разрабатывать планы и программы организации деятельности учреждений культуры, предприятий сферы рекреации и индустрии досуга</w:t>
            </w:r>
          </w:p>
        </w:tc>
      </w:tr>
      <w:tr w:rsidR="00D45258" w:rsidRPr="00A517B5" w:rsidTr="00C77290">
        <w:trPr>
          <w:trHeight w:val="28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5258" w:rsidRDefault="00D45258" w:rsidP="00A517B5">
            <w:pPr>
              <w:widowControl w:val="0"/>
              <w:autoSpaceDE w:val="0"/>
              <w:autoSpaceDN w:val="0"/>
              <w:adjustRightInd w:val="0"/>
              <w:ind w:left="6" w:right="-7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ПК-22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A517B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258" w:rsidRPr="00A517B5" w:rsidRDefault="00D45258" w:rsidP="003B6DAD">
            <w:pPr>
              <w:jc w:val="both"/>
              <w:rPr>
                <w:rFonts w:eastAsia="Calibri"/>
                <w:lang w:eastAsia="en-US"/>
              </w:rPr>
            </w:pPr>
            <w:r w:rsidRPr="001A2B32">
              <w:t>сп</w:t>
            </w:r>
            <w:r>
              <w:t>особность</w:t>
            </w:r>
            <w:r w:rsidRPr="001A2B32">
              <w:t xml:space="preserve"> к формированию систем инновационного маркетинга культурных услуг учреждений социально-культурной сферы, продвижения социокультурных продуктов (проектов, программ)</w:t>
            </w:r>
          </w:p>
        </w:tc>
      </w:tr>
    </w:tbl>
    <w:p w:rsidR="00A943F4" w:rsidRPr="00A517B5" w:rsidRDefault="00A943F4" w:rsidP="00A517B5">
      <w:pPr>
        <w:jc w:val="center"/>
        <w:rPr>
          <w:rFonts w:eastAsia="Calibri"/>
          <w:lang w:eastAsia="en-US"/>
        </w:rPr>
      </w:pPr>
    </w:p>
    <w:p w:rsidR="00A943F4" w:rsidRPr="00A517B5" w:rsidRDefault="00A943F4" w:rsidP="00A517B5">
      <w:pPr>
        <w:pStyle w:val="a3"/>
        <w:numPr>
          <w:ilvl w:val="0"/>
          <w:numId w:val="1"/>
        </w:numPr>
        <w:jc w:val="both"/>
        <w:rPr>
          <w:b/>
        </w:rPr>
      </w:pPr>
      <w:r w:rsidRPr="00A517B5">
        <w:rPr>
          <w:b/>
        </w:rPr>
        <w:t>Описание показателей и критериев оценивания компетенций, а также шкал оценивания</w:t>
      </w:r>
    </w:p>
    <w:p w:rsidR="00517D88" w:rsidRDefault="00517D88" w:rsidP="00A517B5">
      <w:pPr>
        <w:jc w:val="center"/>
      </w:pPr>
    </w:p>
    <w:p w:rsidR="00A45FCA" w:rsidRDefault="00A943F4" w:rsidP="00A517B5">
      <w:pPr>
        <w:jc w:val="center"/>
      </w:pPr>
      <w:r w:rsidRPr="00A517B5">
        <w:t>Показатели оценивания компетенции в процессе написания и защиты</w:t>
      </w:r>
    </w:p>
    <w:p w:rsidR="00A943F4" w:rsidRPr="00A517B5" w:rsidRDefault="00A943F4" w:rsidP="00A517B5">
      <w:pPr>
        <w:jc w:val="center"/>
      </w:pPr>
      <w:r w:rsidRPr="00A517B5">
        <w:t xml:space="preserve"> выпускной квалификационной работы</w:t>
      </w:r>
    </w:p>
    <w:p w:rsidR="008D3388" w:rsidRPr="00A517B5" w:rsidRDefault="008D3388" w:rsidP="00A517B5">
      <w:pPr>
        <w:jc w:val="center"/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8"/>
        <w:gridCol w:w="5668"/>
      </w:tblGrid>
      <w:tr w:rsidR="00A943F4" w:rsidRPr="00A517B5" w:rsidTr="00B00B69">
        <w:trPr>
          <w:trHeight w:val="463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3F4" w:rsidRPr="00A517B5" w:rsidRDefault="00872A68" w:rsidP="00A517B5">
            <w:pPr>
              <w:jc w:val="center"/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lastRenderedPageBreak/>
              <w:t>Компетенции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3F4" w:rsidRPr="00A517B5" w:rsidRDefault="00872A68" w:rsidP="00A517B5">
            <w:pPr>
              <w:ind w:left="63"/>
              <w:jc w:val="center"/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Показатели оценивания</w:t>
            </w:r>
          </w:p>
        </w:tc>
      </w:tr>
      <w:tr w:rsidR="00A943F4" w:rsidRPr="00A517B5" w:rsidTr="00B00B69">
        <w:trPr>
          <w:trHeight w:val="1217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336" w:rsidRPr="00A517B5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517D88">
              <w:t>пособность</w:t>
            </w:r>
            <w:r w:rsidR="00A45FCA" w:rsidRPr="00A45FCA">
              <w:t xml:space="preserve"> к абстрактному мышлению, анализу, синтезу</w:t>
            </w:r>
            <w:r w:rsidR="00485C94">
              <w:t xml:space="preserve"> </w:t>
            </w:r>
            <w:r w:rsidR="00517D88">
              <w:t>(ОК-1)</w:t>
            </w:r>
          </w:p>
          <w:p w:rsidR="00A943F4" w:rsidRPr="00A517B5" w:rsidRDefault="00A943F4" w:rsidP="00C7729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943F4" w:rsidRPr="00A517B5" w:rsidRDefault="004B1336" w:rsidP="00C77290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Обоснована актуальность темы, практическая и теоретическая значимость работы, использованы различные методы исследования</w:t>
            </w:r>
            <w:r w:rsidR="00A43FA0" w:rsidRPr="00A517B5">
              <w:rPr>
                <w:rFonts w:eastAsia="Calibri"/>
                <w:bCs/>
                <w:lang w:eastAsia="en-US"/>
              </w:rPr>
              <w:t>, логичность структуры ВКР</w:t>
            </w:r>
            <w:r w:rsidR="00CF07CB" w:rsidRPr="00A517B5">
              <w:rPr>
                <w:rFonts w:eastAsia="Calibri"/>
                <w:bCs/>
                <w:lang w:eastAsia="en-US"/>
              </w:rPr>
              <w:t>, анализ результатов и выводов</w:t>
            </w:r>
          </w:p>
        </w:tc>
      </w:tr>
      <w:tr w:rsidR="003D60C2" w:rsidRPr="00A517B5" w:rsidTr="00B00B69">
        <w:trPr>
          <w:trHeight w:val="1254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5FCA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Г</w:t>
            </w:r>
            <w:r w:rsidR="00517D88">
              <w:t>отовность</w:t>
            </w:r>
            <w:r w:rsidR="00A45FCA" w:rsidRPr="00A45FCA">
              <w:t xml:space="preserve"> действовать в нестандартных ситуациях, нести социальную и этическую ответственность за принятые решения</w:t>
            </w:r>
          </w:p>
          <w:p w:rsidR="003D60C2" w:rsidRPr="00A517B5" w:rsidRDefault="004B1336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 w:rsidRPr="00A517B5">
              <w:t>(ОК-2)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D60C2" w:rsidRPr="00A517B5" w:rsidRDefault="00E75EF0" w:rsidP="00485C94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A517B5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="00485C94">
              <w:rPr>
                <w:rFonts w:eastAsia="Calibri"/>
                <w:bCs/>
                <w:lang w:eastAsia="en-US"/>
              </w:rPr>
              <w:t xml:space="preserve"> </w:t>
            </w:r>
            <w:r w:rsidR="005B6421" w:rsidRPr="00A517B5">
              <w:rPr>
                <w:bCs/>
              </w:rPr>
              <w:t>основы знаний</w:t>
            </w:r>
            <w:r w:rsidR="00A45FCA">
              <w:rPr>
                <w:bCs/>
              </w:rPr>
              <w:t xml:space="preserve"> в области</w:t>
            </w:r>
            <w:r w:rsidR="00485C94">
              <w:rPr>
                <w:bCs/>
              </w:rPr>
              <w:t xml:space="preserve"> социально-культурного менеджмента</w:t>
            </w:r>
            <w:r w:rsidR="005B6421" w:rsidRPr="00A517B5">
              <w:rPr>
                <w:bCs/>
              </w:rPr>
              <w:t xml:space="preserve">, позволяющие дать оценку эффективности разработанных проектов </w:t>
            </w:r>
          </w:p>
        </w:tc>
      </w:tr>
      <w:tr w:rsidR="005B6421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6421" w:rsidRPr="00A517B5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Г</w:t>
            </w:r>
            <w:r w:rsidR="00517D88">
              <w:t>отовность</w:t>
            </w:r>
            <w:r w:rsidR="008D410D" w:rsidRPr="008D410D">
              <w:t xml:space="preserve"> к саморазвитию, самореализации, использованию творческого потенциала</w:t>
            </w:r>
            <w:r w:rsidR="00517D88">
              <w:t xml:space="preserve"> </w:t>
            </w:r>
            <w:r w:rsidR="00EC1609">
              <w:t>(ОК-3</w:t>
            </w:r>
            <w:r w:rsidR="005B6421" w:rsidRPr="00A517B5">
              <w:t>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B6421" w:rsidRPr="00A517B5" w:rsidRDefault="008D410D" w:rsidP="00517D8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Содержание ВКР позволяет оценить степень использования творческого потенциала студента в процессе научного исследования. </w:t>
            </w:r>
          </w:p>
        </w:tc>
      </w:tr>
      <w:tr w:rsidR="00517D88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D88" w:rsidRPr="008D410D" w:rsidRDefault="00DE3940" w:rsidP="00DE3940">
            <w:pPr>
              <w:jc w:val="both"/>
            </w:pPr>
            <w:r>
              <w:t>С</w:t>
            </w:r>
            <w:r w:rsidR="00517D88">
              <w:t>пособность</w:t>
            </w:r>
            <w:r w:rsidR="00517D88" w:rsidRPr="001A2B32">
              <w:t xml:space="preserve">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</w:t>
            </w:r>
            <w:r w:rsidR="00517D88">
              <w:t>(ОК-4)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17D88" w:rsidRDefault="00517D88" w:rsidP="00517D88">
            <w:pPr>
              <w:jc w:val="both"/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Умение студента составить адекватный график написания ВКР, четко ему следовать. Правильность оформления работы, выдержаны стиль и логика изложения, логичность структуры ВКР, </w:t>
            </w:r>
            <w:r w:rsidR="00DE3940">
              <w:rPr>
                <w:rFonts w:eastAsia="Calibri"/>
                <w:bCs/>
                <w:lang w:eastAsia="en-US"/>
              </w:rPr>
              <w:t xml:space="preserve">обоснованный </w:t>
            </w:r>
            <w:r w:rsidRPr="00A517B5">
              <w:rPr>
                <w:rFonts w:eastAsia="Calibri"/>
                <w:bCs/>
                <w:lang w:eastAsia="en-US"/>
              </w:rPr>
              <w:t xml:space="preserve">анализ результатов и </w:t>
            </w:r>
            <w:r w:rsidR="00DE3940">
              <w:rPr>
                <w:rFonts w:eastAsia="Calibri"/>
                <w:bCs/>
                <w:lang w:eastAsia="en-US"/>
              </w:rPr>
              <w:t>аргументированные выводы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840D6E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="00517D88" w:rsidRPr="001A2B32">
              <w:t xml:space="preserve"> свободно пользоваться государственным языком Российской Федерации и иностранном языком как средством делового общения (ОК-5)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DE3940">
            <w:pPr>
              <w:jc w:val="both"/>
              <w:rPr>
                <w:rFonts w:eastAsia="Calibri"/>
                <w:bCs/>
                <w:lang w:eastAsia="en-US"/>
              </w:rPr>
            </w:pPr>
            <w:r w:rsidRPr="008D410D">
              <w:rPr>
                <w:rFonts w:eastAsia="Calibri"/>
                <w:bCs/>
                <w:lang w:eastAsia="en-US"/>
              </w:rPr>
              <w:t>Выдержаны стиль и логика изложения</w:t>
            </w:r>
            <w:r w:rsidR="00DE3940">
              <w:rPr>
                <w:rFonts w:eastAsia="Calibri"/>
                <w:bCs/>
                <w:lang w:eastAsia="en-US"/>
              </w:rPr>
              <w:t xml:space="preserve"> материала ВКР</w:t>
            </w:r>
            <w:r w:rsidRPr="008D410D">
              <w:rPr>
                <w:rFonts w:eastAsia="Calibri"/>
                <w:bCs/>
                <w:lang w:eastAsia="en-US"/>
              </w:rPr>
              <w:t>, владеет навыками логически верного и аргументированного построения письменного текста и своего устного ответа</w:t>
            </w:r>
            <w:r w:rsidR="00DE3940">
              <w:rPr>
                <w:rFonts w:eastAsia="Calibri"/>
                <w:bCs/>
                <w:lang w:eastAsia="en-US"/>
              </w:rPr>
              <w:t xml:space="preserve">, публикации основных защищаемых положений в ведущих зарубежных и отечественных </w:t>
            </w:r>
            <w:r w:rsidR="00517D88">
              <w:rPr>
                <w:rFonts w:eastAsia="Calibri"/>
                <w:bCs/>
                <w:lang w:eastAsia="en-US"/>
              </w:rPr>
              <w:t>на</w:t>
            </w:r>
            <w:r w:rsidR="00DE3940">
              <w:rPr>
                <w:rFonts w:eastAsia="Calibri"/>
                <w:bCs/>
                <w:lang w:eastAsia="en-US"/>
              </w:rPr>
              <w:t>учных изданиях.</w:t>
            </w:r>
          </w:p>
        </w:tc>
      </w:tr>
      <w:tr w:rsidR="00DE3940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940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1A2B32">
              <w:t xml:space="preserve"> к активной социальной мобильности</w:t>
            </w:r>
            <w:r>
              <w:t xml:space="preserve"> (ОК-6)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3940" w:rsidRPr="008D410D" w:rsidRDefault="00DE3940" w:rsidP="00DE3940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Основные защищаемые положения ВКР прошли апробацию на международных и национальных научно-практических конференциях, что подтверждается научными публикациями, сертификатами и другими документами, свидетельствующими о публикационной активности и социальной мобильности студента.</w:t>
            </w:r>
          </w:p>
        </w:tc>
      </w:tr>
      <w:tr w:rsidR="00840D6E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1A2B32">
              <w:t xml:space="preserve"> использовать на практике навыки и умения в организации научно-исследовательских, научно-производственных работ и творческих проектов, в управлении научным и творческим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 (ОК-7)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9E13F9">
              <w:rPr>
                <w:rFonts w:eastAsia="Calibri"/>
                <w:bCs/>
                <w:lang w:eastAsia="en-US"/>
              </w:rPr>
              <w:t xml:space="preserve">Полученные данные свидетельствуют о способности работать с научным руководителем, а также специалистами </w:t>
            </w:r>
            <w:r w:rsidR="00DE3940">
              <w:rPr>
                <w:rFonts w:eastAsia="Calibri"/>
                <w:bCs/>
                <w:lang w:eastAsia="en-US"/>
              </w:rPr>
              <w:t xml:space="preserve">и руководителями </w:t>
            </w:r>
            <w:r w:rsidR="00517D88">
              <w:rPr>
                <w:rFonts w:eastAsia="Calibri"/>
                <w:bCs/>
                <w:lang w:eastAsia="en-US"/>
              </w:rPr>
              <w:t xml:space="preserve">учреждений социально-культурной </w:t>
            </w:r>
            <w:r>
              <w:rPr>
                <w:rFonts w:eastAsia="Calibri"/>
                <w:bCs/>
                <w:lang w:eastAsia="en-US"/>
              </w:rPr>
              <w:t>сферы</w:t>
            </w:r>
            <w:r w:rsidR="00A3434A">
              <w:rPr>
                <w:rFonts w:eastAsia="Calibri"/>
                <w:bCs/>
                <w:lang w:eastAsia="en-US"/>
              </w:rPr>
              <w:t xml:space="preserve"> </w:t>
            </w:r>
            <w:r w:rsidRPr="009E13F9">
              <w:rPr>
                <w:rFonts w:eastAsia="Calibri"/>
                <w:bCs/>
                <w:lang w:eastAsia="en-US"/>
              </w:rPr>
              <w:t xml:space="preserve">в </w:t>
            </w:r>
            <w:r>
              <w:rPr>
                <w:rFonts w:eastAsia="Calibri"/>
                <w:bCs/>
                <w:lang w:eastAsia="en-US"/>
              </w:rPr>
              <w:t xml:space="preserve">процессе </w:t>
            </w:r>
            <w:r w:rsidRPr="009E13F9">
              <w:rPr>
                <w:rFonts w:eastAsia="Calibri"/>
                <w:bCs/>
                <w:lang w:eastAsia="en-US"/>
              </w:rPr>
              <w:t>сбора эмпирического материала.</w:t>
            </w:r>
          </w:p>
        </w:tc>
      </w:tr>
      <w:tr w:rsidR="00DE3940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940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Готовность</w:t>
            </w:r>
            <w:r w:rsidRPr="001A2B32">
              <w:t xml:space="preserve"> к принятию ответственности за свои решения в рамках профессиональной компетенции, способность принимать нестандартные решения, разрешать проблемные ситуации (ОК-8)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3940" w:rsidRPr="009E13F9" w:rsidRDefault="00DE3940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Способность студента в процессе написания и защиты работы аргументировано отстаивать свою точку зрения, формулировать обоснованные выводы</w:t>
            </w:r>
            <w:r w:rsidR="0066359D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66359D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359D" w:rsidRDefault="0066359D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1A2B32">
              <w:t xml:space="preserve"> к адаптации к новым ситуациям, переоценке накопленного опыта, анализу своих возможностей</w:t>
            </w:r>
            <w:r>
              <w:t xml:space="preserve"> (ОК-9)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359D" w:rsidRDefault="008D120B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Умение студента применять методы самоанализа и использовать накопленный опыт для анализа практических аспектов социально-культурного менеджмента учреждений социально-культурной сферы.</w:t>
            </w:r>
          </w:p>
          <w:p w:rsidR="008D120B" w:rsidRDefault="008D120B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Полученные данные свидетельствуют о способности студента адаптироваться к новым ситуациям в процессе сбора эмпирического материала в учреждениях социально-культурной сферы.</w:t>
            </w:r>
          </w:p>
        </w:tc>
      </w:tr>
      <w:tr w:rsidR="0066359D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359D" w:rsidRDefault="0066359D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Способность</w:t>
            </w:r>
            <w:r w:rsidRPr="001A2B32">
              <w:t xml:space="preserve"> оказывать личным примером позитивное воздействие на окружающих с точки зрения соблюдения норм и рекомендаций здорового образа жизни (ОК-10)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359D" w:rsidRDefault="00D9291F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работе предложены рекомендации по внедрению здорового образа жизни в практику управления деятельностью учреждения социально-культурной сферы</w:t>
            </w:r>
            <w:r w:rsidR="00D46642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66359D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359D" w:rsidRDefault="0066359D" w:rsidP="00DE3940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1A2B32"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359D" w:rsidRPr="00813745" w:rsidRDefault="00813745" w:rsidP="00813745">
            <w:pPr>
              <w:jc w:val="both"/>
            </w:pPr>
            <w:r>
              <w:t>В процессе написания ВКР студент использовал информационно-коммуникационные технологии для решения стандартных задач в сфере социально-культурного</w:t>
            </w:r>
            <w:r w:rsidRPr="008E0E0A">
              <w:t xml:space="preserve"> </w:t>
            </w:r>
            <w:r>
              <w:t xml:space="preserve">менеджмента, а также основы </w:t>
            </w:r>
            <w:r w:rsidRPr="008E0E0A">
              <w:t xml:space="preserve"> </w:t>
            </w:r>
            <w:r>
              <w:t>информационной и библиографической культуры, и показал способность решать стандартные задачи профессиональной деятельности с учетом требований информационной безопасности.</w:t>
            </w:r>
          </w:p>
        </w:tc>
      </w:tr>
      <w:tr w:rsidR="00840D6E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D88" w:rsidRPr="001A2B32" w:rsidRDefault="00DE3940" w:rsidP="00517D88">
            <w:pPr>
              <w:jc w:val="both"/>
            </w:pPr>
            <w:r>
              <w:t>С</w:t>
            </w:r>
            <w:r w:rsidR="00517D88">
              <w:t>пособность</w:t>
            </w:r>
            <w:r w:rsidR="00517D88" w:rsidRPr="001A2B32">
              <w:t xml:space="preserve"> управлять действующими технологическими процессами социально-</w:t>
            </w:r>
            <w:r w:rsidR="00517D88">
              <w:t>культурной деятельности (ПК-16)</w:t>
            </w:r>
          </w:p>
          <w:p w:rsidR="00840D6E" w:rsidRPr="00A517B5" w:rsidRDefault="00840D6E" w:rsidP="00C77290">
            <w:pPr>
              <w:pStyle w:val="consplus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840D6E" w:rsidP="00517D8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 w:rsidRPr="00A517B5">
              <w:t>Логичность, обоснованность и степень проработанности предлагаемых решений</w:t>
            </w:r>
            <w:r w:rsidR="003B6DAD">
              <w:t xml:space="preserve"> в области управления</w:t>
            </w:r>
            <w:r w:rsidR="00517D88">
              <w:t xml:space="preserve"> технологическими процессами в социально-культурной сфере</w:t>
            </w:r>
            <w:r w:rsidRPr="00A517B5">
              <w:t>, практическая и теоретическая значимость работы, качество научно-категориального аппарата, глубина и обстояте</w:t>
            </w:r>
            <w:r w:rsidR="00DE3940">
              <w:t>льность аналитической части ВКР.</w:t>
            </w:r>
            <w:r w:rsidR="003B6DAD">
              <w:t xml:space="preserve"> </w:t>
            </w:r>
          </w:p>
        </w:tc>
      </w:tr>
      <w:tr w:rsidR="001E6DCB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6DCB" w:rsidRPr="00A517B5" w:rsidRDefault="0066359D" w:rsidP="0066359D">
            <w:pPr>
              <w:jc w:val="both"/>
              <w:rPr>
                <w:bCs/>
              </w:rPr>
            </w:pPr>
            <w:r>
              <w:t>С</w:t>
            </w:r>
            <w:r w:rsidR="00517D88">
              <w:t>пособность</w:t>
            </w:r>
            <w:r w:rsidR="00517D88" w:rsidRPr="001A2B32">
              <w:t xml:space="preserve"> к разработке инновационной стратегии и формирования эффективного менеджмента учреждений социально-культурной сферы (ПК-17)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E6DCB" w:rsidRPr="00A517B5" w:rsidRDefault="001063EA" w:rsidP="00517D8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Практическая часть работы включает анализ </w:t>
            </w:r>
            <w:r w:rsidR="00517D88">
              <w:t xml:space="preserve">эффективности менеджмента </w:t>
            </w:r>
            <w:r w:rsidR="00517D88">
              <w:rPr>
                <w:rFonts w:eastAsia="Calibri"/>
                <w:bCs/>
                <w:lang w:eastAsia="en-US"/>
              </w:rPr>
              <w:t>учреждений социально-культурной сферы</w:t>
            </w:r>
            <w:r>
              <w:t xml:space="preserve">, оценку рисков, что является необходимым для формулирования концепции и корректировки стратегии развития предприятия. </w:t>
            </w:r>
          </w:p>
        </w:tc>
      </w:tr>
      <w:tr w:rsidR="0066359D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359D" w:rsidRDefault="0066359D" w:rsidP="0066359D">
            <w:pPr>
              <w:jc w:val="both"/>
            </w:pPr>
            <w:r>
              <w:t>Готовность</w:t>
            </w:r>
            <w:r w:rsidRPr="001A2B32">
              <w:t xml:space="preserve"> к обеспечению разработки и реализации культурной политики на федеральном и региональном уровнях (ПК-18)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359D" w:rsidRDefault="00D46642" w:rsidP="00D46642">
            <w:pPr>
              <w:jc w:val="both"/>
            </w:pPr>
            <w:r>
              <w:t>В работе проведена оценка деятельности</w:t>
            </w:r>
            <w:r w:rsidRPr="00216913">
              <w:t xml:space="preserve"> </w:t>
            </w:r>
            <w:r>
              <w:t>учреждения социально-культурной сферы</w:t>
            </w:r>
            <w:r w:rsidRPr="00216913">
              <w:t xml:space="preserve"> с целью </w:t>
            </w:r>
            <w:r w:rsidRPr="001A2B32">
              <w:t>разработки и реализации культурной политики</w:t>
            </w:r>
            <w:r>
              <w:t xml:space="preserve">, предложены механизмы разработки культурной политики на </w:t>
            </w:r>
            <w:r w:rsidRPr="002912DE">
              <w:t xml:space="preserve">федеральном и </w:t>
            </w:r>
            <w:r>
              <w:t xml:space="preserve">региональном уровнях. </w:t>
            </w:r>
          </w:p>
        </w:tc>
      </w:tr>
      <w:tr w:rsidR="00517D88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D88" w:rsidRDefault="00B153E1" w:rsidP="0066359D">
            <w:pPr>
              <w:jc w:val="both"/>
            </w:pPr>
            <w:r>
              <w:t>Способность</w:t>
            </w:r>
            <w:r w:rsidR="00517D88" w:rsidRPr="001A2B32">
              <w:t xml:space="preserve"> владеть приемами и методами работы с персоналом, методами оценки качества и результативности труда персонала (ПК-19)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17D88" w:rsidRDefault="00517D88" w:rsidP="00517D8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Отображение в работе управленческих аспектов организации работы исполнителей, формирования системы оценки качества и результативности технологических процессов </w:t>
            </w:r>
            <w:r>
              <w:rPr>
                <w:rFonts w:eastAsia="Calibri"/>
                <w:bCs/>
                <w:lang w:eastAsia="en-US"/>
              </w:rPr>
              <w:t>учреждений социально-культурной сферы</w:t>
            </w:r>
            <w:r>
              <w:t>.</w:t>
            </w:r>
          </w:p>
        </w:tc>
      </w:tr>
      <w:tr w:rsidR="0066359D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359D" w:rsidRPr="001A2B32" w:rsidRDefault="00B153E1" w:rsidP="0066359D">
            <w:pPr>
              <w:jc w:val="both"/>
            </w:pPr>
            <w:r>
              <w:t>Способность</w:t>
            </w:r>
            <w:r w:rsidR="0066359D" w:rsidRPr="001A2B32">
              <w:t xml:space="preserve"> оценивать затраты и результаты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населения (ПК-20)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359D" w:rsidRDefault="00B153E1" w:rsidP="00B153E1">
            <w:pPr>
              <w:jc w:val="both"/>
            </w:pPr>
            <w:r>
              <w:t>В работе проведены</w:t>
            </w:r>
            <w:r w:rsidRPr="00472EB7">
              <w:t xml:space="preserve"> исс</w:t>
            </w:r>
            <w:r>
              <w:t>ледования и обоснована экономическая целесообразность предложенной стратегии развития учреждения социально-культурной сферы,</w:t>
            </w:r>
            <w:r w:rsidRPr="00472EB7">
              <w:t xml:space="preserve"> </w:t>
            </w:r>
            <w:r>
              <w:t>разработаны</w:t>
            </w:r>
            <w:r w:rsidRPr="00472EB7">
              <w:t xml:space="preserve"> мероприятия по повышению эффективности производства, снижению издержек на выпускаемую продукцию; росту производительности труда; повышению прибыли </w:t>
            </w:r>
            <w:r>
              <w:t xml:space="preserve">и </w:t>
            </w:r>
            <w:r w:rsidRPr="00472EB7">
              <w:t>рентабельности учреждения</w:t>
            </w:r>
            <w:r>
              <w:t xml:space="preserve"> при решении </w:t>
            </w:r>
            <w:r w:rsidRPr="001A2B32">
              <w:t>воспитательных задач, проведении культурно-просветительной деятельности и организации досуга населения</w:t>
            </w:r>
            <w:r>
              <w:t>.</w:t>
            </w:r>
          </w:p>
        </w:tc>
      </w:tr>
      <w:tr w:rsidR="0066359D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359D" w:rsidRPr="001A2B32" w:rsidRDefault="00B153E1" w:rsidP="0066359D">
            <w:pPr>
              <w:jc w:val="both"/>
            </w:pPr>
            <w:r>
              <w:t>Способность</w:t>
            </w:r>
            <w:r w:rsidR="0066359D" w:rsidRPr="001A2B32">
              <w:t xml:space="preserve"> разрабатывать планы и программы организации деятельности учреждений культуры, предприятий сферы рекре</w:t>
            </w:r>
            <w:r w:rsidR="0066359D">
              <w:t>ации и индустрии досуга (ПК-21)</w:t>
            </w:r>
          </w:p>
          <w:p w:rsidR="0066359D" w:rsidRPr="001A2B32" w:rsidRDefault="0066359D" w:rsidP="0066359D">
            <w:pPr>
              <w:jc w:val="both"/>
            </w:pP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359D" w:rsidRDefault="0066359D" w:rsidP="00517D8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Практическая значимость проведенного научного исследования заключается в разработке научно и экономически обоснованного плана и программы </w:t>
            </w:r>
            <w:r w:rsidRPr="001A2B32">
              <w:t xml:space="preserve">организации деятельности учреждений культуры, </w:t>
            </w:r>
            <w:r w:rsidRPr="001A2B32">
              <w:lastRenderedPageBreak/>
              <w:t>предприятий сферы рекре</w:t>
            </w:r>
            <w:r>
              <w:t>ации и индустрии досуга</w:t>
            </w:r>
          </w:p>
        </w:tc>
      </w:tr>
      <w:tr w:rsidR="00840D6E" w:rsidRPr="00A517B5" w:rsidTr="00B00B69">
        <w:trPr>
          <w:trHeight w:val="281"/>
          <w:jc w:val="center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0D6E" w:rsidRPr="00A517B5" w:rsidRDefault="00B153E1" w:rsidP="0066359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С</w:t>
            </w:r>
            <w:r w:rsidR="00517D88" w:rsidRPr="001A2B32">
              <w:t>п</w:t>
            </w:r>
            <w:r>
              <w:t>особность</w:t>
            </w:r>
            <w:r w:rsidR="00517D88" w:rsidRPr="001A2B32">
              <w:t xml:space="preserve"> к формированию систем инновационного маркетинга культурных услуг учреждений социально-культурной сферы, продвижения социокультурных продуктов (проектов, программ) (ПК-22)</w:t>
            </w:r>
          </w:p>
        </w:tc>
        <w:tc>
          <w:tcPr>
            <w:tcW w:w="5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B6DAD" w:rsidRPr="00A517B5" w:rsidRDefault="003B6DAD" w:rsidP="00517D8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В работе проведено технико-экономическое обоснование и</w:t>
            </w:r>
            <w:r w:rsidR="00A3434A">
              <w:t xml:space="preserve">нновационных </w:t>
            </w:r>
            <w:r w:rsidR="00517D88">
              <w:t xml:space="preserve">маркетинговых </w:t>
            </w:r>
            <w:r w:rsidR="00A3434A">
              <w:t xml:space="preserve">проектов </w:t>
            </w:r>
            <w:r>
              <w:t xml:space="preserve"> </w:t>
            </w:r>
            <w:r w:rsidR="00517D88">
              <w:t>в социально-культурной сфере</w:t>
            </w:r>
            <w:r>
              <w:t xml:space="preserve">, позволившее автору выделить практическую значимость проведенного исследования и обосновать перспективы развития деятельности </w:t>
            </w:r>
            <w:r w:rsidR="00517D88">
              <w:rPr>
                <w:rFonts w:eastAsia="Calibri"/>
                <w:bCs/>
                <w:lang w:eastAsia="en-US"/>
              </w:rPr>
              <w:t xml:space="preserve">учреждений социально-культурной сферы в области </w:t>
            </w:r>
            <w:r w:rsidR="00517D88" w:rsidRPr="001A2B32">
              <w:t>продвижения социокультурных продуктов (проектов, программ)</w:t>
            </w:r>
            <w:r w:rsidR="00517D88">
              <w:t>.</w:t>
            </w:r>
          </w:p>
        </w:tc>
      </w:tr>
    </w:tbl>
    <w:p w:rsidR="00A943F4" w:rsidRPr="00A517B5" w:rsidRDefault="00A943F4" w:rsidP="00A517B5">
      <w:pPr>
        <w:jc w:val="center"/>
        <w:rPr>
          <w:rFonts w:eastAsia="Calibri"/>
          <w:b/>
          <w:bCs/>
          <w:lang w:eastAsia="en-US"/>
        </w:rPr>
      </w:pPr>
    </w:p>
    <w:p w:rsidR="00A943F4" w:rsidRPr="00A517B5" w:rsidRDefault="00A943F4" w:rsidP="00A517B5">
      <w:pPr>
        <w:jc w:val="center"/>
        <w:rPr>
          <w:rFonts w:eastAsia="Calibri"/>
          <w:bCs/>
          <w:lang w:eastAsia="en-US"/>
        </w:rPr>
      </w:pPr>
      <w:r w:rsidRPr="00A517B5">
        <w:rPr>
          <w:rFonts w:eastAsia="Calibri"/>
          <w:bCs/>
          <w:lang w:eastAsia="en-US"/>
        </w:rPr>
        <w:t>Критерии оценки и шкалы оценивания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7503"/>
      </w:tblGrid>
      <w:tr w:rsidR="00A943F4" w:rsidRPr="00A517B5" w:rsidTr="00C77290">
        <w:trPr>
          <w:jc w:val="center"/>
        </w:trPr>
        <w:tc>
          <w:tcPr>
            <w:tcW w:w="1324" w:type="pct"/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Шкала оценивания</w:t>
            </w:r>
          </w:p>
        </w:tc>
        <w:tc>
          <w:tcPr>
            <w:tcW w:w="3676" w:type="pct"/>
            <w:vAlign w:val="center"/>
          </w:tcPr>
          <w:p w:rsidR="00A943F4" w:rsidRPr="00A517B5" w:rsidRDefault="004B1336" w:rsidP="00A517B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Критерии оценки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 w:val="restart"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Отлично</w:t>
            </w: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Обоснование актуальности тематики работы: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полностью отражает актуальную проблему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полно обоснован выбор данной темы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Правильно определены объект и предмет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Цель ВКР соответствует проблеме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Адекватно сформулированы задачи, позволяющие достичь цель исследования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системно и логично</w:t>
            </w:r>
          </w:p>
          <w:p w:rsidR="00A91952" w:rsidRPr="00A517B5" w:rsidRDefault="00A91952" w:rsidP="00A45EB4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Язык и стиль изложения содержания</w:t>
            </w:r>
            <w:r w:rsidR="00A45EB4">
              <w:rPr>
                <w:rFonts w:eastAsia="Calibri"/>
                <w:bCs/>
                <w:lang w:eastAsia="en-US"/>
              </w:rPr>
              <w:t xml:space="preserve"> </w:t>
            </w:r>
            <w:r w:rsidRPr="00A517B5">
              <w:rPr>
                <w:rFonts w:eastAsia="Calibri"/>
                <w:bCs/>
                <w:lang w:eastAsia="en-US"/>
              </w:rPr>
              <w:t xml:space="preserve">соответствует </w:t>
            </w:r>
            <w:r w:rsidR="00A45EB4">
              <w:rPr>
                <w:rFonts w:eastAsia="Calibri"/>
                <w:bCs/>
                <w:lang w:eastAsia="en-US"/>
              </w:rPr>
              <w:t xml:space="preserve">требованиям, предъявляемым к научным работам. </w:t>
            </w:r>
            <w:r w:rsidRPr="00A517B5">
              <w:rPr>
                <w:rFonts w:eastAsia="Calibri"/>
                <w:bCs/>
                <w:lang w:eastAsia="en-US"/>
              </w:rPr>
              <w:t>Высокий уровень навыка работы со специальной литературой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высокий уровень ретроспективного анализа литературы и источников по проблеме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 полный обзор состояния проблемы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Имеются ссылки на зарубежных авторов и/или новейшую литературу по теме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высокий уровень критической оценки концепций различных авторов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Четко прослеживается личностная позиция автора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Полностью соответствует целевой установке и задачам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полной мере отражает реализацию целей исследования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Полностью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высокий уровень умения выбрать и обосновать методы и средства решения проблемы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полностью соответствует выбранной теоретической концепции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ВКР содержит новые подходы к решению исследуемой проблемы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высокий уровень умения формулирования выводов после каждой главы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обоснованы и опираются на содержание работы/исследования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логично связаны с практическими рекомендациями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lastRenderedPageBreak/>
              <w:t>Внешний вид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полностью соответствует предъявляемым требованиям</w:t>
            </w:r>
          </w:p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полностью соответствует предъявляемым требованиям</w:t>
            </w:r>
          </w:p>
        </w:tc>
      </w:tr>
      <w:tr w:rsidR="00A91952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A91952" w:rsidRPr="00A517B5" w:rsidRDefault="00A91952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1952" w:rsidRPr="00A517B5" w:rsidRDefault="00A91952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A91952" w:rsidRPr="00A517B5" w:rsidRDefault="003109EF" w:rsidP="00A517B5">
            <w:r w:rsidRPr="00A517B5">
              <w:t>Содержание выступления соответствует заявленным теме, целям и задачам</w:t>
            </w:r>
          </w:p>
          <w:p w:rsidR="003109EF" w:rsidRPr="00A517B5" w:rsidRDefault="003109EF" w:rsidP="00A517B5">
            <w:r w:rsidRPr="00A517B5">
              <w:t>Приведены необходимые примеры и аргументы</w:t>
            </w:r>
          </w:p>
          <w:p w:rsidR="003109EF" w:rsidRPr="00A517B5" w:rsidRDefault="003109EF" w:rsidP="00A517B5">
            <w:r w:rsidRPr="00A517B5">
              <w:t>Свободное изложение материала с  опорой на план или тезисы</w:t>
            </w:r>
          </w:p>
          <w:p w:rsidR="003109EF" w:rsidRPr="00A517B5" w:rsidRDefault="003109EF" w:rsidP="00A517B5">
            <w:r w:rsidRPr="00A517B5">
              <w:t>Отчётливое произношения, отбираются необходимых речевых средств</w:t>
            </w:r>
          </w:p>
          <w:p w:rsidR="003109EF" w:rsidRPr="00A517B5" w:rsidRDefault="003109EF" w:rsidP="00A517B5">
            <w:r w:rsidRPr="00A517B5">
              <w:t>Соблюдение рамок регламента</w:t>
            </w:r>
          </w:p>
          <w:p w:rsidR="002862A9" w:rsidRPr="00A517B5" w:rsidRDefault="002862A9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t>Оратор правильно реагирует на вопросы слушателей,  дает развернутые ответы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 w:val="restart"/>
            <w:tcBorders>
              <w:top w:val="nil"/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Хорошо</w:t>
            </w: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Обоснование актуальности тематики работы: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полностью отражает недостаточно актуальную проблему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недостаточно полно  обоснован выбор данной темы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/>
            <w:tcBorders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определении объекта и предмета исследования допущены незначительные ошибки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Цель исследования сформулирована недостаточно корректно </w:t>
            </w:r>
          </w:p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Задачи недостаточно корректно сформулированы по отношению к цели исследования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/>
            <w:tcBorders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логично, но не системно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Допущены незначительные языковые и стилистические ошибки в изложении материала 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Уровень навыка работы со специальной литературой на хорошем уровне</w:t>
            </w:r>
          </w:p>
        </w:tc>
      </w:tr>
      <w:tr w:rsidR="00A943F4" w:rsidRPr="00A517B5" w:rsidTr="00C77290">
        <w:trPr>
          <w:jc w:val="center"/>
        </w:trPr>
        <w:tc>
          <w:tcPr>
            <w:tcW w:w="1324" w:type="pct"/>
            <w:vMerge/>
            <w:tcBorders>
              <w:bottom w:val="nil"/>
            </w:tcBorders>
            <w:vAlign w:val="center"/>
          </w:tcPr>
          <w:p w:rsidR="00A943F4" w:rsidRPr="00A517B5" w:rsidRDefault="00A943F4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A943F4" w:rsidRPr="00A517B5" w:rsidRDefault="00A943F4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достаточный уровень ретроспективного анализа литературы и источников по проблеме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Представленный обзор состояния проблемы имеет недостатки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Недостаточно представлены ссылки на зарубежных авторов и/или новейшую литературу по теме исследования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средний уровень критической оценки концепций различных авторов</w:t>
            </w:r>
          </w:p>
          <w:p w:rsidR="00A943F4" w:rsidRPr="00A517B5" w:rsidRDefault="00A943F4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четко прослеживается личностная позиция автора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 w:val="restart"/>
            <w:tcBorders>
              <w:top w:val="nil"/>
            </w:tcBorders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в полной мере соответствует целевой установке и задачам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в полной мере отражает реализацию целей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в полной мере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средний уровень умения выбрать и обосновать методы и средства решения проблемы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Предлагаемое решение частично соответствует выбранной </w:t>
            </w:r>
            <w:r w:rsidRPr="00A517B5">
              <w:rPr>
                <w:rFonts w:eastAsia="Calibri"/>
                <w:bCs/>
                <w:lang w:eastAsia="en-US"/>
              </w:rPr>
              <w:lastRenderedPageBreak/>
              <w:t>теоретической концепции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Предложены конкретные технологии в области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средний уровень умения формулирования выводов после каждой главы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обоснованы, но  не в полной мере опираются на содержание работы/исследования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недостаточно логично связаны с практическими рекомендациями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не в полной мере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не в полной мере соответствует предъявляемым требованиям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tcBorders>
              <w:bottom w:val="single" w:sz="4" w:space="0" w:color="auto"/>
            </w:tcBorders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3109EF" w:rsidRPr="00A517B5" w:rsidRDefault="003109EF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3109EF" w:rsidRPr="00A517B5" w:rsidRDefault="003109EF" w:rsidP="00A517B5">
            <w:r w:rsidRPr="00A517B5">
              <w:t>Содержание выступления в целом соответствует заявленным теме, целям и задачам</w:t>
            </w:r>
          </w:p>
          <w:p w:rsidR="003109EF" w:rsidRPr="00A517B5" w:rsidRDefault="003109EF" w:rsidP="00A517B5">
            <w:r w:rsidRPr="00A517B5">
              <w:t>Приведены некоторые примеры и аргументы</w:t>
            </w:r>
          </w:p>
          <w:p w:rsidR="003109EF" w:rsidRPr="00A517B5" w:rsidRDefault="003109EF" w:rsidP="00A517B5">
            <w:r w:rsidRPr="00A517B5">
              <w:t>Изложение материала осуществляется с  опорой на те</w:t>
            </w:r>
            <w:r w:rsidR="00CF07CB" w:rsidRPr="00A517B5">
              <w:t>кс</w:t>
            </w:r>
            <w:r w:rsidRPr="00A517B5">
              <w:t>т</w:t>
            </w:r>
          </w:p>
          <w:p w:rsidR="003109EF" w:rsidRPr="00A517B5" w:rsidRDefault="00A45EB4" w:rsidP="00A517B5">
            <w:r>
              <w:t>Отчётливое произношение</w:t>
            </w:r>
            <w:r w:rsidR="003109EF" w:rsidRPr="00A517B5">
              <w:t>, отбор необходимых речевых средств</w:t>
            </w:r>
          </w:p>
          <w:p w:rsidR="00C70DB3" w:rsidRPr="00A517B5" w:rsidRDefault="00CF07CB" w:rsidP="00A517B5">
            <w:r w:rsidRPr="00A517B5">
              <w:t>Не в полной мере соблюдаются  рамки</w:t>
            </w:r>
            <w:r w:rsidR="003109EF" w:rsidRPr="00A517B5">
              <w:t xml:space="preserve"> регламента</w:t>
            </w:r>
          </w:p>
          <w:p w:rsidR="002862A9" w:rsidRPr="00A517B5" w:rsidRDefault="002862A9" w:rsidP="00A517B5">
            <w:r w:rsidRPr="00A517B5">
              <w:t>Оратор правильно реагирует на вопросы слушателей, старается дать  развернутые ответы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</w:tcBorders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Удовлетворительно</w:t>
            </w: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lastRenderedPageBreak/>
              <w:t>Обоснование актуальности тематики работы: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частично отражает актуальную проблему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частично  обоснован выбор данной темы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определении объекта и предмета исследования допущены ошибки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Цель исследования сформулирована некорректно 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Задачи некорректно сформулированы по отношению к цели исследования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не системно и недостаточно логично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Допущены языковые и стилистические ошибки в изложении материала 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Уровень навыка работы со специальной литературой на удовлетворительном уровне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Представленный обзор состояния проблемы имеет значительные недостатки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Практически не представлены ссылки на зарубежных авторов и/или новейшую литературу по теме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критической оценки концепций различных авторов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lastRenderedPageBreak/>
              <w:t>Не прослеживается личностная позиция автора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соответствует целевой установке и задачам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реализацию целей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удовлетворительный уровень умения выбрать и обосновать методы и средства решения проблемы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частично соответствует выбранной теоретической концепции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Имеются рекомендации по использованию материалов исследования в практической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удовлетворительный уровень умения формулирования выводов после каждой главы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обоснованы, частично опираются на содержание работы/исследования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частично связаны с практическими рекомендациями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F07CB" w:rsidRPr="00A517B5" w:rsidRDefault="00CF07CB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CF07CB" w:rsidRPr="00A517B5" w:rsidRDefault="00CF07CB" w:rsidP="00A517B5">
            <w:r w:rsidRPr="00A517B5">
              <w:t>Содержание выступления в целом  соответствует заявленным теме, целям и задачам</w:t>
            </w:r>
          </w:p>
          <w:p w:rsidR="00CF07CB" w:rsidRPr="00A517B5" w:rsidRDefault="00CF07CB" w:rsidP="00A517B5">
            <w:r w:rsidRPr="00A517B5">
              <w:t>Не приведены  примеры и аргументы</w:t>
            </w:r>
          </w:p>
          <w:p w:rsidR="00CF07CB" w:rsidRPr="00A517B5" w:rsidRDefault="00CF07CB" w:rsidP="00A517B5">
            <w:r w:rsidRPr="00A517B5">
              <w:t xml:space="preserve">Материал полностью читается </w:t>
            </w:r>
          </w:p>
          <w:p w:rsidR="00C70DB3" w:rsidRPr="00A517B5" w:rsidRDefault="00CF07CB" w:rsidP="00A517B5">
            <w:r w:rsidRPr="00A517B5">
              <w:t>Не  соблюдаются  рамки регламента</w:t>
            </w:r>
          </w:p>
          <w:p w:rsidR="007B5D7A" w:rsidRPr="00A517B5" w:rsidRDefault="007B5D7A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t>Оратор в целом правильно  реагирует на вопросы слушателей, но не дает   развернутые ответы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 w:val="restart"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  <w:r w:rsidRPr="00A517B5">
              <w:rPr>
                <w:rFonts w:eastAsia="Calibri"/>
                <w:b/>
                <w:lang w:eastAsia="en-US"/>
              </w:rPr>
              <w:t>Неудовлетворительно</w:t>
            </w: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DB3" w:rsidRPr="00A517B5" w:rsidRDefault="00C70DB3" w:rsidP="00A517B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lastRenderedPageBreak/>
              <w:t>Обоснование актуальности тематики работы: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Тема не отражает актуальную проблему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Во введении практически не обоснован выбор данной темы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научно-категориального аппарата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определении объекта и предмета исследования допущены грубые ошибки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Цель исследования сформулирована некорректно 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Задачи сформулированы с грубыми ошибками по отношению к цели исследования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 структуры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Теоретическое обоснование выполнено на крайне низком уровне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 xml:space="preserve">Допущены грубые языковые и стилистические ошибки в изложении материала 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Уровень навыка работы со специальной литературой на низком уровне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Глубина и обстоятельность аналитической части ВКР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Представленный обзор состояния проблемы имеет грубые ошибки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представлены ссылки на зарубежных авторов и/или новейшую литературу по теме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Отсутствует критическая оценка концепций авторов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прослеживается личностная позиция автора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Соответствие содержания работы заявленной теме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соответствует целевой установке и задачам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реализацию целей исследования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Частично отражает готовность к решению задач вида/</w:t>
            </w:r>
            <w:proofErr w:type="spellStart"/>
            <w:r w:rsidRPr="00A517B5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A517B5">
              <w:rPr>
                <w:rFonts w:eastAsia="Calibri"/>
                <w:bCs/>
                <w:lang w:eastAsia="en-US"/>
              </w:rPr>
              <w:t xml:space="preserve">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Логичность, обоснованность и степень проработанности предлагаемого решения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Показан крайне низкий уровень умения выбрать и обосновать методы и средства решения проблемы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Предлагаемое решение частично соответствует выбранной теоретической концепции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Практически не представлены рекомендации по использованию материалов исследования в профессиональной деятельности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Анализ результатов и выводов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Продемонстрирован низкий уровень умения формулирования выводов после каждой главы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Заключительные выводы и результаты частично обоснованы, но не опираются на содержание работы/исследования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 выводах теоретические положения практически не связаны с рекомендациями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Правильность оформления работы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Внешний вид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Рубрикация разделов и подразделов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цитат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C70DB3" w:rsidRPr="00A517B5" w:rsidTr="00C77290">
        <w:trPr>
          <w:jc w:val="center"/>
        </w:trPr>
        <w:tc>
          <w:tcPr>
            <w:tcW w:w="1324" w:type="pct"/>
            <w:vMerge/>
            <w:vAlign w:val="center"/>
          </w:tcPr>
          <w:p w:rsidR="00C70DB3" w:rsidRPr="00A517B5" w:rsidRDefault="00C70DB3" w:rsidP="00A517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76" w:type="pct"/>
            <w:vAlign w:val="center"/>
          </w:tcPr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/>
                <w:bCs/>
                <w:lang w:eastAsia="en-US"/>
              </w:rPr>
              <w:t>Качество публичного выступления</w:t>
            </w:r>
          </w:p>
          <w:p w:rsidR="00C70DB3" w:rsidRPr="00A517B5" w:rsidRDefault="00C70DB3" w:rsidP="00A517B5">
            <w:pPr>
              <w:rPr>
                <w:rFonts w:eastAsia="Calibri"/>
                <w:b/>
                <w:bCs/>
                <w:lang w:eastAsia="en-US"/>
              </w:rPr>
            </w:pPr>
            <w:r w:rsidRPr="00A517B5">
              <w:rPr>
                <w:rFonts w:eastAsia="Calibri"/>
                <w:bCs/>
                <w:lang w:eastAsia="en-US"/>
              </w:rPr>
              <w:t>Не соответствует предъявляемым требованиям</w:t>
            </w:r>
          </w:p>
        </w:tc>
      </w:tr>
    </w:tbl>
    <w:p w:rsidR="00A943F4" w:rsidRPr="00A517B5" w:rsidRDefault="00A943F4" w:rsidP="00A517B5">
      <w:pPr>
        <w:pStyle w:val="a3"/>
        <w:numPr>
          <w:ilvl w:val="0"/>
          <w:numId w:val="1"/>
        </w:numPr>
        <w:jc w:val="both"/>
      </w:pPr>
      <w:r w:rsidRPr="00A517B5">
        <w:rPr>
          <w:b/>
        </w:rPr>
        <w:t xml:space="preserve">Типовые контрольные задания или иные материалы, необходимые для оценки результатов освоения  образовательной программы  </w:t>
      </w:r>
    </w:p>
    <w:p w:rsidR="002D1323" w:rsidRDefault="002D1323" w:rsidP="00A517B5">
      <w:pPr>
        <w:jc w:val="both"/>
        <w:rPr>
          <w:b/>
          <w:i/>
        </w:rPr>
      </w:pPr>
    </w:p>
    <w:p w:rsidR="00A943F4" w:rsidRPr="00A517B5" w:rsidRDefault="00A943F4" w:rsidP="00A517B5">
      <w:pPr>
        <w:jc w:val="both"/>
        <w:rPr>
          <w:b/>
          <w:i/>
        </w:rPr>
      </w:pPr>
      <w:r w:rsidRPr="00A517B5">
        <w:rPr>
          <w:b/>
          <w:i/>
        </w:rPr>
        <w:t>Рекомендуемые типовые темы для выпускных квалификационных работ: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Особенности организации досуговой деятельности различных социальных групп населения: детей, молодежи, взрослых (в том числе пожилых) и людей с ограниченными физическими возможностями (на примере учреждений и организаций культуры). 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Особенности организация и проведения событийных мероприятий (на примере учреждения </w:t>
      </w:r>
      <w:proofErr w:type="spellStart"/>
      <w:proofErr w:type="gramStart"/>
      <w:r w:rsidRPr="001A2B32">
        <w:t>социо</w:t>
      </w:r>
      <w:proofErr w:type="spellEnd"/>
      <w:r w:rsidRPr="001A2B32">
        <w:t>-культурного</w:t>
      </w:r>
      <w:proofErr w:type="gramEnd"/>
      <w:r w:rsidRPr="001A2B32">
        <w:t xml:space="preserve"> сервиса).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Инновации в </w:t>
      </w:r>
      <w:proofErr w:type="spellStart"/>
      <w:proofErr w:type="gramStart"/>
      <w:r w:rsidRPr="001A2B32">
        <w:t>социо</w:t>
      </w:r>
      <w:proofErr w:type="spellEnd"/>
      <w:r w:rsidRPr="001A2B32">
        <w:t>-культурной</w:t>
      </w:r>
      <w:proofErr w:type="gramEnd"/>
      <w:r w:rsidRPr="001A2B32">
        <w:t xml:space="preserve"> деятельности (на примере учреждений и организаций культуры).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Организация </w:t>
      </w:r>
      <w:proofErr w:type="spellStart"/>
      <w:proofErr w:type="gramStart"/>
      <w:r w:rsidRPr="001A2B32">
        <w:t>социо</w:t>
      </w:r>
      <w:proofErr w:type="spellEnd"/>
      <w:r w:rsidRPr="001A2B32">
        <w:t>-культурной</w:t>
      </w:r>
      <w:proofErr w:type="gramEnd"/>
      <w:r w:rsidRPr="001A2B32">
        <w:t xml:space="preserve"> деятельности на курортах различного типа (в санаторно-курортных комплексах), рекреационно-оздоровительных учреждениях (включая </w:t>
      </w:r>
      <w:r w:rsidRPr="001A2B32">
        <w:lastRenderedPageBreak/>
        <w:t>анимацию, физкультурно-оздоровительные, спортивные, зрелищно-развлекательные программы).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Особенности </w:t>
      </w:r>
      <w:proofErr w:type="spellStart"/>
      <w:proofErr w:type="gramStart"/>
      <w:r w:rsidRPr="001A2B32">
        <w:t>социо</w:t>
      </w:r>
      <w:proofErr w:type="spellEnd"/>
      <w:r w:rsidRPr="001A2B32">
        <w:t>-культурного</w:t>
      </w:r>
      <w:proofErr w:type="gramEnd"/>
      <w:r w:rsidRPr="001A2B32">
        <w:t xml:space="preserve"> сервиса в экскурсионной деятельности для различных групп населения (категорий туристов): использование объектов природного и культурного наследия в туризме, оценка познавательной ценности объектов экскурсионного показа, разработка экскурсии (в том числе экскурсии-анимации, </w:t>
      </w:r>
      <w:proofErr w:type="spellStart"/>
      <w:r w:rsidRPr="001A2B32">
        <w:t>квесты</w:t>
      </w:r>
      <w:proofErr w:type="spellEnd"/>
      <w:r w:rsidRPr="001A2B32">
        <w:t>, интерактивные экскурсии, реконструкции событий «с погружением в эпоху» и др.).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>Совершенствование организации и технологий предоставления услуг предприятия (организации)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Анимации и аттракции в социально-культурном сервисе (на примере учреждений и организаций культуры). 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 xml:space="preserve">Маркетинг культурных </w:t>
      </w:r>
      <w:proofErr w:type="spellStart"/>
      <w:r w:rsidRPr="001A2B32">
        <w:t>дестинаций</w:t>
      </w:r>
      <w:proofErr w:type="spellEnd"/>
      <w:r w:rsidRPr="001A2B32">
        <w:t xml:space="preserve"> (города как культурные центры, музеи как центры интерпретации культурного наследия города, района, страны, этнографические деревни, музеи под открытым небом и др. территории): разработка бренда, позиционирование, особенности восприятия, маркетинговые коммуникации по продвижению бренда на национальном и международном рынке, изучение степени потребительской удовлетворённости.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>Управление качеством услуг в социально-культурной деятельности (на примере учреждений и организаций культуры).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>Выявление потребительских предпочтений с целью совершенствования маркетинговой деятельности предприятия (организации)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>Оценка конкурентоспособности учреждения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tabs>
          <w:tab w:val="left" w:pos="1560"/>
        </w:tabs>
        <w:ind w:left="0" w:firstLine="1069"/>
        <w:jc w:val="both"/>
      </w:pPr>
      <w:r w:rsidRPr="001A2B32">
        <w:t>Эффективность маркетинговых коммуникаций на предприятиях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ind w:left="0" w:firstLine="1069"/>
        <w:jc w:val="both"/>
      </w:pPr>
      <w:r w:rsidRPr="001A2B32">
        <w:t>Определение эффективности рекламы в сфере социально-культурного сервиса (на примере предприятия социально-культурного сервиса).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tabs>
          <w:tab w:val="left" w:pos="1560"/>
        </w:tabs>
        <w:ind w:left="0" w:firstLine="1069"/>
        <w:jc w:val="both"/>
      </w:pPr>
      <w:r w:rsidRPr="001A2B32">
        <w:t>Стратегическое планирование деятельности предприятия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tabs>
          <w:tab w:val="left" w:pos="1560"/>
        </w:tabs>
        <w:ind w:left="0" w:firstLine="1069"/>
        <w:jc w:val="both"/>
      </w:pPr>
      <w:r w:rsidRPr="001A2B32">
        <w:t>Разработка рекламной кампании предприятия (организации)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tabs>
          <w:tab w:val="left" w:pos="1560"/>
        </w:tabs>
        <w:ind w:left="0" w:firstLine="1069"/>
        <w:jc w:val="both"/>
      </w:pPr>
      <w:r w:rsidRPr="001A2B32">
        <w:t xml:space="preserve">Формирование бренда предприятия (организации) </w:t>
      </w:r>
      <w:proofErr w:type="spellStart"/>
      <w:proofErr w:type="gramStart"/>
      <w:r w:rsidRPr="001A2B32">
        <w:t>социо</w:t>
      </w:r>
      <w:proofErr w:type="spellEnd"/>
      <w:r w:rsidRPr="001A2B32">
        <w:t>-культурного</w:t>
      </w:r>
      <w:proofErr w:type="gramEnd"/>
      <w:r w:rsidRPr="001A2B32">
        <w:t xml:space="preserve">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tabs>
          <w:tab w:val="left" w:pos="1560"/>
        </w:tabs>
        <w:ind w:left="0" w:firstLine="1069"/>
        <w:jc w:val="both"/>
      </w:pPr>
      <w:r w:rsidRPr="001A2B32">
        <w:t>Глобализация и интеграция в мировой индустрии досуга. Сетевые структуры в организациях социально-культурного сервиса.</w:t>
      </w:r>
    </w:p>
    <w:p w:rsidR="00682DEC" w:rsidRPr="001A2B32" w:rsidRDefault="00682DEC" w:rsidP="00682DEC">
      <w:pPr>
        <w:pStyle w:val="a3"/>
        <w:numPr>
          <w:ilvl w:val="0"/>
          <w:numId w:val="12"/>
        </w:numPr>
        <w:tabs>
          <w:tab w:val="left" w:pos="1560"/>
        </w:tabs>
        <w:ind w:left="0" w:firstLine="1069"/>
        <w:jc w:val="both"/>
      </w:pPr>
      <w:r w:rsidRPr="001A2B32">
        <w:t>Совершенствование маркетинговой деятельности предприятия (организации) социально-культурного сервиса.</w:t>
      </w:r>
    </w:p>
    <w:p w:rsidR="00B54661" w:rsidRPr="00B54661" w:rsidRDefault="00B54661" w:rsidP="00B54661">
      <w:pPr>
        <w:pStyle w:val="a3"/>
        <w:tabs>
          <w:tab w:val="left" w:pos="1560"/>
        </w:tabs>
        <w:ind w:left="734"/>
        <w:jc w:val="both"/>
      </w:pPr>
    </w:p>
    <w:p w:rsidR="00A943F4" w:rsidRPr="00A517B5" w:rsidRDefault="00A943F4" w:rsidP="00A517B5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lang w:eastAsia="en-US"/>
        </w:rPr>
      </w:pPr>
      <w:r w:rsidRPr="00A517B5">
        <w:rPr>
          <w:rFonts w:eastAsiaTheme="minorEastAsia"/>
          <w:b/>
          <w:bCs/>
          <w:i/>
          <w:iCs/>
          <w:lang w:eastAsia="en-US"/>
        </w:rPr>
        <w:t>Типовые вопросы на защите ВКР</w:t>
      </w:r>
      <w:r w:rsidR="00971DDB" w:rsidRPr="00A517B5">
        <w:rPr>
          <w:rFonts w:eastAsiaTheme="minorEastAsia"/>
          <w:b/>
          <w:bCs/>
          <w:i/>
          <w:iCs/>
          <w:lang w:eastAsia="en-US"/>
        </w:rPr>
        <w:t xml:space="preserve">: </w:t>
      </w:r>
    </w:p>
    <w:p w:rsidR="00A943F4" w:rsidRPr="00A517B5" w:rsidRDefault="00A943F4" w:rsidP="00A517B5">
      <w:pPr>
        <w:widowControl w:val="0"/>
        <w:autoSpaceDE w:val="0"/>
        <w:autoSpaceDN w:val="0"/>
        <w:adjustRightInd w:val="0"/>
        <w:rPr>
          <w:rFonts w:eastAsiaTheme="minorEastAsia"/>
          <w:bCs/>
          <w:iCs/>
          <w:lang w:eastAsia="en-US"/>
        </w:rPr>
      </w:pPr>
    </w:p>
    <w:p w:rsidR="00F84292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Какова практическая значимость Вашего исследования в современных условиях? </w:t>
      </w:r>
    </w:p>
    <w:p w:rsidR="00F84292" w:rsidRPr="00A517B5" w:rsidRDefault="00F84292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t>Како</w:t>
      </w:r>
      <w:r w:rsidR="00D0799A">
        <w:t xml:space="preserve">вы основные задачи   </w:t>
      </w:r>
      <w:r w:rsidRPr="00A517B5">
        <w:t xml:space="preserve">  выпускной квалификационной работы?</w:t>
      </w:r>
    </w:p>
    <w:p w:rsidR="00F470D2" w:rsidRPr="00A517B5" w:rsidRDefault="008A474E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>
        <w:t xml:space="preserve">Раскройте технологические особенности </w:t>
      </w:r>
      <w:r w:rsidR="00F84292" w:rsidRPr="00A517B5">
        <w:rPr>
          <w:bCs/>
        </w:rPr>
        <w:t xml:space="preserve">разработки и реализации </w:t>
      </w:r>
      <w:r w:rsidR="00E06601">
        <w:rPr>
          <w:color w:val="000000"/>
        </w:rPr>
        <w:t>социально-культурного</w:t>
      </w:r>
      <w:r w:rsidR="00BF0AD9">
        <w:rPr>
          <w:color w:val="000000"/>
        </w:rPr>
        <w:t xml:space="preserve"> </w:t>
      </w:r>
      <w:r w:rsidR="00F84292" w:rsidRPr="00A517B5">
        <w:rPr>
          <w:bCs/>
        </w:rPr>
        <w:t>продукта</w:t>
      </w:r>
      <w:r w:rsidR="00F84292" w:rsidRPr="00A517B5">
        <w:t>.</w:t>
      </w:r>
    </w:p>
    <w:p w:rsidR="00F84292" w:rsidRPr="00A517B5" w:rsidRDefault="00F84292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t xml:space="preserve">Раскрыть сущность использования основ межкультурных коммуникаций в практической работе </w:t>
      </w:r>
    </w:p>
    <w:p w:rsidR="00A943F4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>Какие методы исследования были применены в процессе рабо</w:t>
      </w:r>
      <w:r w:rsidR="00971DDB" w:rsidRPr="00A517B5">
        <w:rPr>
          <w:rFonts w:eastAsiaTheme="minorEastAsia"/>
          <w:lang w:eastAsia="en-US"/>
        </w:rPr>
        <w:t>ты над ВКР</w:t>
      </w:r>
      <w:r w:rsidRPr="00A517B5">
        <w:rPr>
          <w:rFonts w:eastAsiaTheme="minorEastAsia"/>
          <w:lang w:eastAsia="en-US"/>
        </w:rPr>
        <w:t xml:space="preserve">? </w:t>
      </w:r>
    </w:p>
    <w:p w:rsidR="00A943F4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Какие методы анализа были применены в процессе исследования? </w:t>
      </w:r>
    </w:p>
    <w:p w:rsidR="00971DDB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Назовите </w:t>
      </w:r>
      <w:r w:rsidR="00971DDB" w:rsidRPr="00A517B5">
        <w:rPr>
          <w:rFonts w:eastAsiaTheme="minorEastAsia"/>
          <w:lang w:eastAsia="en-US"/>
        </w:rPr>
        <w:t>основные проблемы, выделенные в работе</w:t>
      </w:r>
      <w:r w:rsidRPr="00A517B5">
        <w:rPr>
          <w:rFonts w:eastAsiaTheme="minorEastAsia"/>
          <w:lang w:eastAsia="en-US"/>
        </w:rPr>
        <w:t>?</w:t>
      </w:r>
    </w:p>
    <w:p w:rsidR="00A943F4" w:rsidRPr="00A517B5" w:rsidRDefault="00971DDB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Охарактеризуйте </w:t>
      </w:r>
      <w:r w:rsidR="008A474E">
        <w:rPr>
          <w:rFonts w:eastAsiaTheme="minorEastAsia"/>
          <w:lang w:eastAsia="en-US"/>
        </w:rPr>
        <w:t xml:space="preserve">и обоснуйте </w:t>
      </w:r>
      <w:r w:rsidR="00535ADB">
        <w:rPr>
          <w:rFonts w:eastAsiaTheme="minorEastAsia"/>
          <w:lang w:eastAsia="en-US"/>
        </w:rPr>
        <w:t>пути решения выделенных проблем.</w:t>
      </w:r>
    </w:p>
    <w:p w:rsidR="00A943F4" w:rsidRPr="00A517B5" w:rsidRDefault="00A943F4" w:rsidP="00A517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/>
        <w:jc w:val="both"/>
        <w:rPr>
          <w:rFonts w:eastAsiaTheme="minorEastAsia"/>
          <w:lang w:eastAsia="en-US"/>
        </w:rPr>
      </w:pPr>
      <w:r w:rsidRPr="00A517B5">
        <w:rPr>
          <w:rFonts w:eastAsiaTheme="minorEastAsia"/>
          <w:lang w:eastAsia="en-US"/>
        </w:rPr>
        <w:t xml:space="preserve">Привлечение каких ресурсов потребуется для реализации рекомендаций, предложенных в работе? </w:t>
      </w:r>
    </w:p>
    <w:p w:rsidR="00F84292" w:rsidRPr="00A517B5" w:rsidRDefault="00A943F4" w:rsidP="00A517B5">
      <w:pPr>
        <w:pStyle w:val="a3"/>
        <w:numPr>
          <w:ilvl w:val="0"/>
          <w:numId w:val="2"/>
        </w:numPr>
        <w:ind w:left="0"/>
        <w:jc w:val="both"/>
      </w:pPr>
      <w:r w:rsidRPr="00A517B5">
        <w:rPr>
          <w:rFonts w:eastAsiaTheme="minorEastAsia"/>
          <w:lang w:eastAsia="en-US"/>
        </w:rPr>
        <w:t>Какие количественные методы были применены в исследовании?</w:t>
      </w:r>
    </w:p>
    <w:p w:rsidR="00F84292" w:rsidRPr="00A517B5" w:rsidRDefault="00F84292" w:rsidP="00A517B5">
      <w:pPr>
        <w:pStyle w:val="a3"/>
        <w:numPr>
          <w:ilvl w:val="0"/>
          <w:numId w:val="2"/>
        </w:numPr>
        <w:ind w:left="0"/>
        <w:jc w:val="both"/>
      </w:pPr>
      <w:r w:rsidRPr="00A517B5">
        <w:t xml:space="preserve">Понятие и сущность управления </w:t>
      </w:r>
      <w:r w:rsidR="004269F7" w:rsidRPr="00A517B5">
        <w:t>в предприятиях</w:t>
      </w:r>
      <w:r w:rsidRPr="00A517B5">
        <w:t xml:space="preserve"> сферы гостеприимства, учреждениях </w:t>
      </w:r>
      <w:r w:rsidR="0083722C">
        <w:rPr>
          <w:color w:val="000000"/>
        </w:rPr>
        <w:t xml:space="preserve">социально-культурной </w:t>
      </w:r>
      <w:r w:rsidR="0083722C">
        <w:t>сферы</w:t>
      </w:r>
      <w:r w:rsidRPr="00A517B5">
        <w:t>.</w:t>
      </w:r>
    </w:p>
    <w:p w:rsidR="00F84292" w:rsidRPr="00A517B5" w:rsidRDefault="00F84292" w:rsidP="00A517B5">
      <w:pPr>
        <w:pStyle w:val="a3"/>
        <w:numPr>
          <w:ilvl w:val="0"/>
          <w:numId w:val="2"/>
        </w:numPr>
        <w:ind w:left="0"/>
        <w:jc w:val="both"/>
      </w:pPr>
      <w:r w:rsidRPr="00A517B5">
        <w:lastRenderedPageBreak/>
        <w:t xml:space="preserve">Каковы основные задачи управления </w:t>
      </w:r>
      <w:r w:rsidR="004269F7" w:rsidRPr="00A517B5">
        <w:t xml:space="preserve">организацией, </w:t>
      </w:r>
      <w:r w:rsidR="00BF0AD9">
        <w:t xml:space="preserve">учреждением </w:t>
      </w:r>
      <w:r w:rsidR="004269F7">
        <w:rPr>
          <w:color w:val="000000"/>
        </w:rPr>
        <w:t>социально-культурной</w:t>
      </w:r>
      <w:r w:rsidR="00BF0AD9">
        <w:rPr>
          <w:color w:val="000000"/>
        </w:rPr>
        <w:t xml:space="preserve"> </w:t>
      </w:r>
      <w:r w:rsidRPr="00A517B5">
        <w:t>сферы?</w:t>
      </w:r>
    </w:p>
    <w:p w:rsidR="00A943F4" w:rsidRPr="00A517B5" w:rsidRDefault="00A943F4" w:rsidP="00A517B5">
      <w:pPr>
        <w:pStyle w:val="a3"/>
        <w:ind w:left="0"/>
        <w:jc w:val="both"/>
      </w:pPr>
    </w:p>
    <w:p w:rsidR="00A943F4" w:rsidRPr="00A517B5" w:rsidRDefault="00A943F4" w:rsidP="00A517B5">
      <w:pPr>
        <w:pStyle w:val="a3"/>
        <w:numPr>
          <w:ilvl w:val="0"/>
          <w:numId w:val="1"/>
        </w:numPr>
        <w:jc w:val="both"/>
      </w:pPr>
      <w:r w:rsidRPr="00A517B5">
        <w:rPr>
          <w:b/>
        </w:rPr>
        <w:t>Методические материалы, определяющие процедуры оценивания результатов освоения образовательной программы</w:t>
      </w:r>
      <w:r w:rsidRPr="00A517B5">
        <w:t xml:space="preserve">. </w:t>
      </w:r>
    </w:p>
    <w:p w:rsidR="00A943F4" w:rsidRPr="00A517B5" w:rsidRDefault="00971DDB" w:rsidP="00A517B5">
      <w:pPr>
        <w:ind w:firstLine="709"/>
        <w:jc w:val="both"/>
      </w:pPr>
      <w:r w:rsidRPr="00A517B5">
        <w:t>Государственная и</w:t>
      </w:r>
      <w:r w:rsidR="00A943F4" w:rsidRPr="00A517B5">
        <w:t xml:space="preserve">тоговая аттестация проводится в форме защиты выпускной квалификационной работы. Итоговая аттестация осуществляется экзаменационными комиссиями, в состав которых включено не менее 50% представителей работодателей. </w:t>
      </w:r>
    </w:p>
    <w:p w:rsidR="00A943F4" w:rsidRPr="00A517B5" w:rsidRDefault="00A943F4" w:rsidP="00A517B5">
      <w:pPr>
        <w:ind w:firstLine="709"/>
        <w:jc w:val="both"/>
      </w:pPr>
      <w:r w:rsidRPr="00A517B5">
        <w:t>Процедуру, формы, порядок организации итоговой аттестации, порядок подачи апелляций, а также особенности проведения итоговой аттестации для лиц с ограниченными возможностями здоровья определяет Положение об итоговой аттестации.</w:t>
      </w:r>
    </w:p>
    <w:p w:rsidR="00A943F4" w:rsidRPr="00A517B5" w:rsidRDefault="00A943F4" w:rsidP="00A517B5">
      <w:pPr>
        <w:ind w:firstLine="709"/>
        <w:jc w:val="both"/>
      </w:pPr>
      <w:r w:rsidRPr="00A517B5">
        <w:t>Общие требования к содержанию и структуре выпускной квалификационной работы о</w:t>
      </w:r>
      <w:r w:rsidR="00971DDB" w:rsidRPr="00A517B5">
        <w:t xml:space="preserve">бучающегося </w:t>
      </w:r>
      <w:r w:rsidRPr="00A517B5">
        <w:t xml:space="preserve"> и порядку её защиты определяет Положение о выпускной квалификационной работе</w:t>
      </w:r>
      <w:r w:rsidR="00971DDB" w:rsidRPr="00A517B5">
        <w:t>, Программа государственной итоговой аттестации</w:t>
      </w:r>
      <w:r w:rsidRPr="00A517B5">
        <w:t>.</w:t>
      </w:r>
    </w:p>
    <w:p w:rsidR="00A943F4" w:rsidRPr="00A517B5" w:rsidRDefault="00A943F4" w:rsidP="00A517B5">
      <w:pPr>
        <w:ind w:firstLine="709"/>
        <w:jc w:val="both"/>
      </w:pPr>
      <w:r w:rsidRPr="00A517B5">
        <w:t xml:space="preserve">В качестве показателей результатов освоения образовательной программы выступает уровень </w:t>
      </w:r>
      <w:proofErr w:type="spellStart"/>
      <w:r w:rsidRPr="00A517B5">
        <w:t>сформированности</w:t>
      </w:r>
      <w:proofErr w:type="spellEnd"/>
      <w:r w:rsidRPr="00A517B5">
        <w:t xml:space="preserve"> компетенций у выпускника. Структуру формирования компетенции можно представить в виде следующих четырех последовательных уровней:</w:t>
      </w:r>
    </w:p>
    <w:p w:rsidR="00971DDB" w:rsidRPr="00A517B5" w:rsidRDefault="00A943F4" w:rsidP="00A517B5">
      <w:pPr>
        <w:ind w:firstLine="709"/>
        <w:jc w:val="both"/>
      </w:pPr>
      <w:r w:rsidRPr="00A517B5">
        <w:t xml:space="preserve">Пороговый уровень формирования компетенции в процессе восхождения к мастерству в профессиональной области. Это начальный уровень обучения, который называют уровнем знакомства. </w:t>
      </w:r>
    </w:p>
    <w:p w:rsidR="00A943F4" w:rsidRPr="00A517B5" w:rsidRDefault="00A943F4" w:rsidP="00A517B5">
      <w:pPr>
        <w:ind w:firstLine="709"/>
        <w:jc w:val="both"/>
      </w:pPr>
      <w:r w:rsidRPr="00A517B5">
        <w:t xml:space="preserve">Продвинутый уровень формирования компетенции в процессе восхождения к мастерству в профессиональной области. На этом уровне студент способен воспроизводить по памяти ранее усвоенную информацию и применять усвоенные алгоритмы деятельности (без помощи извне) для решения типовых профессиональных практических задач. Никакой новой информации на этом уровне деятельности не создаётся. </w:t>
      </w:r>
    </w:p>
    <w:p w:rsidR="00A943F4" w:rsidRPr="00A517B5" w:rsidRDefault="00A943F4" w:rsidP="00A517B5">
      <w:pPr>
        <w:ind w:firstLine="709"/>
        <w:jc w:val="both"/>
      </w:pPr>
      <w:r w:rsidRPr="00A517B5">
        <w:t>Повышенный уровень  формирование компетенции – это этап квалифицированной профессиональной деятельности, достижение которого позволяет решать широкий круг нетиповых (реальных) задач. Нетиповые задачи требуют комбинирования известных алгоритмов и приёмов деятельности, эвристического (комбинаторного) мышления, которое позволяет необычным образом использовать известную информацию при решении неизвестных ранее задач. Эвристические решения, как правило, сопровождаются развёрнутым обсуждением возможных альтернатив и экспериментированием. Деятельность на этом уровне обогащает личный опыт студента новой только для него информацией, повышая его профессиональное мастерство.</w:t>
      </w:r>
    </w:p>
    <w:p w:rsidR="00A943F4" w:rsidRPr="00A517B5" w:rsidRDefault="00A943F4" w:rsidP="00A517B5">
      <w:pPr>
        <w:ind w:firstLine="709"/>
        <w:jc w:val="both"/>
      </w:pPr>
      <w:r w:rsidRPr="00A517B5">
        <w:t>Высокий уровень формирования компетенций предполагает способность студента добывать объективно новую информацию благодаря эффективной подготовке к профессиональному виду деятельности. Данный уровень (этап) формирования компетенции может быть продемонстрирован в процессе написания и защиты выпускной квалификационной р</w:t>
      </w:r>
      <w:r w:rsidR="00971DDB" w:rsidRPr="00A517B5">
        <w:t>аботы</w:t>
      </w:r>
      <w:r w:rsidRPr="00A517B5">
        <w:t>.</w:t>
      </w:r>
    </w:p>
    <w:p w:rsidR="00A943F4" w:rsidRDefault="00971DDB" w:rsidP="00A517B5">
      <w:pPr>
        <w:ind w:firstLine="709"/>
        <w:jc w:val="both"/>
      </w:pPr>
      <w:r w:rsidRPr="00A517B5">
        <w:t>В процессе защиты ВКР</w:t>
      </w:r>
      <w:r w:rsidR="00A943F4" w:rsidRPr="00A517B5">
        <w:t xml:space="preserve">, на основе </w:t>
      </w:r>
      <w:r w:rsidRPr="00A517B5">
        <w:t>представленного отзыва</w:t>
      </w:r>
      <w:r w:rsidR="00A943F4" w:rsidRPr="00A517B5">
        <w:t>, члены комиссии определяют по шкале оценивания, с использованием показателей, дескрипторов и критериев оценки компетенций уровень освоения образовательной программы.</w:t>
      </w:r>
    </w:p>
    <w:p w:rsidR="00C77290" w:rsidRPr="00A517B5" w:rsidRDefault="00C77290" w:rsidP="00A517B5">
      <w:pPr>
        <w:ind w:firstLine="709"/>
        <w:jc w:val="both"/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43F4" w:rsidRPr="00A517B5" w:rsidTr="00A91952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Итоговая оценка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jc w:val="center"/>
            </w:pPr>
            <w:r w:rsidRPr="00A517B5">
              <w:rPr>
                <w:lang w:val="en-US"/>
              </w:rPr>
              <w:t>Уровень</w:t>
            </w:r>
            <w:r w:rsidR="00BF0AD9">
              <w:t xml:space="preserve"> </w:t>
            </w:r>
            <w:r w:rsidRPr="00A517B5">
              <w:rPr>
                <w:lang w:val="en-US"/>
              </w:rPr>
              <w:t>освоения</w:t>
            </w:r>
          </w:p>
          <w:p w:rsidR="00A943F4" w:rsidRPr="00A517B5" w:rsidRDefault="00A943F4" w:rsidP="00A517B5">
            <w:pPr>
              <w:jc w:val="center"/>
            </w:pPr>
            <w:r w:rsidRPr="00A517B5">
              <w:t>образовательной программы</w:t>
            </w:r>
          </w:p>
        </w:tc>
      </w:tr>
      <w:tr w:rsidR="00A943F4" w:rsidRPr="00A517B5" w:rsidTr="00A91952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«5» (</w:t>
            </w:r>
            <w:proofErr w:type="spellStart"/>
            <w:r w:rsidRPr="00A517B5">
              <w:rPr>
                <w:lang w:val="en-US"/>
              </w:rPr>
              <w:t>отлично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 xml:space="preserve">Высокий </w:t>
            </w:r>
          </w:p>
        </w:tc>
      </w:tr>
      <w:tr w:rsidR="00A943F4" w:rsidRPr="00A517B5" w:rsidTr="00A91952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«4» (</w:t>
            </w:r>
            <w:proofErr w:type="spellStart"/>
            <w:r w:rsidRPr="00A517B5">
              <w:rPr>
                <w:lang w:val="en-US"/>
              </w:rPr>
              <w:t>хорошо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Продвинутый</w:t>
            </w:r>
          </w:p>
        </w:tc>
      </w:tr>
      <w:tr w:rsidR="00A943F4" w:rsidRPr="00A517B5" w:rsidTr="00A91952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«3» (</w:t>
            </w:r>
            <w:proofErr w:type="spellStart"/>
            <w:r w:rsidRPr="00A517B5">
              <w:rPr>
                <w:lang w:val="en-US"/>
              </w:rPr>
              <w:t>удовлетворительно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Базовый</w:t>
            </w:r>
          </w:p>
        </w:tc>
      </w:tr>
      <w:tr w:rsidR="00A943F4" w:rsidRPr="00A517B5" w:rsidTr="00A91952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  <w:rPr>
                <w:lang w:val="en-US"/>
              </w:rPr>
            </w:pPr>
            <w:r w:rsidRPr="00A517B5">
              <w:rPr>
                <w:lang w:val="en-US"/>
              </w:rPr>
              <w:t>«2» (</w:t>
            </w:r>
            <w:proofErr w:type="spellStart"/>
            <w:r w:rsidRPr="00A517B5">
              <w:rPr>
                <w:lang w:val="en-US"/>
              </w:rPr>
              <w:t>неудовлетворительно</w:t>
            </w:r>
            <w:proofErr w:type="spellEnd"/>
            <w:r w:rsidRPr="00A517B5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3F4" w:rsidRPr="00A517B5" w:rsidRDefault="00A943F4" w:rsidP="00A517B5">
            <w:pPr>
              <w:ind w:firstLine="709"/>
              <w:jc w:val="both"/>
            </w:pPr>
            <w:r w:rsidRPr="00A517B5">
              <w:t>Программа не освоена</w:t>
            </w:r>
          </w:p>
        </w:tc>
      </w:tr>
    </w:tbl>
    <w:p w:rsidR="00A943F4" w:rsidRPr="00A517B5" w:rsidRDefault="00A943F4" w:rsidP="00A517B5">
      <w:pPr>
        <w:ind w:firstLine="709"/>
        <w:jc w:val="both"/>
      </w:pPr>
    </w:p>
    <w:p w:rsidR="00A3434A" w:rsidRDefault="00A3434A" w:rsidP="00BF0AD9">
      <w:pPr>
        <w:jc w:val="both"/>
        <w:rPr>
          <w:b/>
          <w:i/>
          <w:lang w:eastAsia="en-US"/>
        </w:rPr>
      </w:pPr>
    </w:p>
    <w:p w:rsidR="009275D3" w:rsidRDefault="009275D3" w:rsidP="009275D3">
      <w:pPr>
        <w:ind w:firstLine="709"/>
        <w:jc w:val="both"/>
        <w:rPr>
          <w:b/>
          <w:i/>
          <w:lang w:eastAsia="en-US"/>
        </w:rPr>
      </w:pPr>
      <w:r w:rsidRPr="009275D3">
        <w:rPr>
          <w:b/>
          <w:i/>
          <w:lang w:eastAsia="en-US"/>
        </w:rPr>
        <w:t>Основная литература</w:t>
      </w:r>
    </w:p>
    <w:p w:rsidR="00415DF7" w:rsidRPr="009275D3" w:rsidRDefault="00415DF7" w:rsidP="009275D3">
      <w:pPr>
        <w:ind w:firstLine="709"/>
        <w:jc w:val="both"/>
        <w:rPr>
          <w:b/>
          <w:i/>
          <w:lang w:eastAsia="en-US"/>
        </w:rPr>
      </w:pPr>
    </w:p>
    <w:p w:rsidR="009275D3" w:rsidRPr="00EB27B4" w:rsidRDefault="009275D3" w:rsidP="00EB27B4">
      <w:pPr>
        <w:pStyle w:val="a3"/>
        <w:numPr>
          <w:ilvl w:val="0"/>
          <w:numId w:val="15"/>
        </w:numPr>
        <w:ind w:left="0" w:firstLine="710"/>
        <w:jc w:val="both"/>
        <w:rPr>
          <w:color w:val="FF0000"/>
          <w:sz w:val="28"/>
          <w:szCs w:val="28"/>
        </w:rPr>
      </w:pPr>
      <w:r w:rsidRPr="009275D3">
        <w:rPr>
          <w:lang w:eastAsia="en-US"/>
        </w:rPr>
        <w:lastRenderedPageBreak/>
        <w:t xml:space="preserve"> Болдин А.П.Основы научных исследований: учебник для вузов / А. П. Болдин, В. А. Максимов. - М.: Академия, 2012. - 336 с. </w:t>
      </w:r>
      <w:r w:rsidRPr="00EB27B4">
        <w:rPr>
          <w:lang w:eastAsia="en-US"/>
        </w:rPr>
        <w:t xml:space="preserve">- </w:t>
      </w:r>
      <w:r w:rsidR="00EB27B4" w:rsidRPr="00EB27B4">
        <w:t xml:space="preserve">Режим доступа: </w:t>
      </w:r>
      <w:hyperlink r:id="rId5" w:history="1">
        <w:r w:rsidR="00EB27B4" w:rsidRPr="00EB27B4">
          <w:rPr>
            <w:rStyle w:val="a7"/>
            <w:color w:val="000000" w:themeColor="text1"/>
          </w:rPr>
          <w:t>http://www.iprbookshop.ru/11255</w:t>
        </w:r>
      </w:hyperlink>
      <w:r w:rsidR="00EB27B4" w:rsidRPr="00EB27B4">
        <w:rPr>
          <w:color w:val="000000" w:themeColor="text1"/>
        </w:rPr>
        <w:t xml:space="preserve"> </w:t>
      </w:r>
      <w:r w:rsidR="00EB27B4" w:rsidRPr="00EB27B4">
        <w:t>- ЭБС «</w:t>
      </w:r>
      <w:proofErr w:type="spellStart"/>
      <w:r w:rsidR="00EB27B4" w:rsidRPr="00EB27B4">
        <w:t>IPRbooks</w:t>
      </w:r>
      <w:proofErr w:type="spellEnd"/>
      <w:r w:rsidR="00EB27B4" w:rsidRPr="00EB27B4">
        <w:t>»</w:t>
      </w:r>
      <w:r w:rsidR="00EB27B4">
        <w:t>, по паролю</w:t>
      </w:r>
    </w:p>
    <w:p w:rsidR="009275D3" w:rsidRPr="009275D3" w:rsidRDefault="009275D3" w:rsidP="00BF0AD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9275D3">
        <w:rPr>
          <w:rFonts w:eastAsiaTheme="minorHAnsi"/>
          <w:lang w:eastAsia="en-US"/>
        </w:rPr>
        <w:t xml:space="preserve"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Электрон. текстовые </w:t>
      </w:r>
      <w:proofErr w:type="gramStart"/>
      <w:r w:rsidRPr="009275D3">
        <w:rPr>
          <w:rFonts w:eastAsiaTheme="minorHAnsi"/>
          <w:lang w:eastAsia="en-US"/>
        </w:rPr>
        <w:t>данные.—</w:t>
      </w:r>
      <w:proofErr w:type="gramEnd"/>
      <w:r w:rsidRPr="009275D3">
        <w:rPr>
          <w:rFonts w:eastAsiaTheme="minorHAnsi"/>
          <w:lang w:eastAsia="en-US"/>
        </w:rPr>
        <w:t xml:space="preserve"> М.: Российский новый университет, 2012.— 280 c.— Режим доступа: http://www.iprbookshop.ru/21314.— ЭБС «</w:t>
      </w:r>
      <w:proofErr w:type="spellStart"/>
      <w:r w:rsidRPr="009275D3">
        <w:rPr>
          <w:rFonts w:eastAsiaTheme="minorHAnsi"/>
          <w:lang w:eastAsia="en-US"/>
        </w:rPr>
        <w:t>IPRbooks</w:t>
      </w:r>
      <w:proofErr w:type="spellEnd"/>
      <w:r w:rsidRPr="009275D3">
        <w:rPr>
          <w:rFonts w:eastAsiaTheme="minorHAnsi"/>
          <w:lang w:eastAsia="en-US"/>
        </w:rPr>
        <w:t>», по паролю</w:t>
      </w:r>
    </w:p>
    <w:p w:rsidR="009275D3" w:rsidRPr="009275D3" w:rsidRDefault="009275D3" w:rsidP="00BF0AD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9275D3">
        <w:rPr>
          <w:rFonts w:eastAsiaTheme="minorHAnsi"/>
          <w:lang w:eastAsia="en-US"/>
        </w:rPr>
        <w:t>Культура как стратегический ресурс. Предпринимательство в культуре. Том 1 [Электронный ресурс]: монография/ Е. Глазкова [и др.</w:t>
      </w:r>
      <w:proofErr w:type="gramStart"/>
      <w:r w:rsidRPr="009275D3">
        <w:rPr>
          <w:rFonts w:eastAsiaTheme="minorHAnsi"/>
          <w:lang w:eastAsia="en-US"/>
        </w:rPr>
        <w:t>].—</w:t>
      </w:r>
      <w:proofErr w:type="gramEnd"/>
      <w:r w:rsidRPr="009275D3">
        <w:rPr>
          <w:rFonts w:eastAsiaTheme="minorHAnsi"/>
          <w:lang w:eastAsia="en-US"/>
        </w:rPr>
        <w:t xml:space="preserve"> Электрон. текстовые данные.— М.: </w:t>
      </w:r>
      <w:proofErr w:type="spellStart"/>
      <w:r w:rsidRPr="009275D3">
        <w:rPr>
          <w:rFonts w:eastAsiaTheme="minorHAnsi"/>
          <w:lang w:eastAsia="en-US"/>
        </w:rPr>
        <w:t>Русайнс</w:t>
      </w:r>
      <w:proofErr w:type="spellEnd"/>
      <w:r w:rsidRPr="009275D3">
        <w:rPr>
          <w:rFonts w:eastAsiaTheme="minorHAnsi"/>
          <w:lang w:eastAsia="en-US"/>
        </w:rPr>
        <w:t>, 2015.— 333 c.— Режим доступа: http://www.iprbookshop.ru/48923.— ЭБС «</w:t>
      </w:r>
      <w:proofErr w:type="spellStart"/>
      <w:r w:rsidRPr="009275D3">
        <w:rPr>
          <w:rFonts w:eastAsiaTheme="minorHAnsi"/>
          <w:lang w:eastAsia="en-US"/>
        </w:rPr>
        <w:t>IPRbooks</w:t>
      </w:r>
      <w:proofErr w:type="spellEnd"/>
      <w:r w:rsidRPr="009275D3">
        <w:rPr>
          <w:rFonts w:eastAsiaTheme="minorHAnsi"/>
          <w:lang w:eastAsia="en-US"/>
        </w:rPr>
        <w:t>», по паролю</w:t>
      </w:r>
    </w:p>
    <w:p w:rsidR="009275D3" w:rsidRDefault="009275D3" w:rsidP="00BF0AD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9275D3">
        <w:rPr>
          <w:rFonts w:eastAsiaTheme="minorHAnsi"/>
          <w:lang w:eastAsia="en-US"/>
        </w:rPr>
        <w:t>Культура как стратегический ресурс. Предпринимательство в культуре. Том 2 [Электронный ресурс]/ С.В. Архипова [и др.</w:t>
      </w:r>
      <w:proofErr w:type="gramStart"/>
      <w:r w:rsidRPr="009275D3">
        <w:rPr>
          <w:rFonts w:eastAsiaTheme="minorHAnsi"/>
          <w:lang w:eastAsia="en-US"/>
        </w:rPr>
        <w:t>].—</w:t>
      </w:r>
      <w:proofErr w:type="gramEnd"/>
      <w:r w:rsidRPr="009275D3">
        <w:rPr>
          <w:rFonts w:eastAsiaTheme="minorHAnsi"/>
          <w:lang w:eastAsia="en-US"/>
        </w:rPr>
        <w:t xml:space="preserve"> Электрон. текстовые данные.— М.: </w:t>
      </w:r>
      <w:proofErr w:type="spellStart"/>
      <w:r w:rsidRPr="009275D3">
        <w:rPr>
          <w:rFonts w:eastAsiaTheme="minorHAnsi"/>
          <w:lang w:eastAsia="en-US"/>
        </w:rPr>
        <w:t>Русайнс</w:t>
      </w:r>
      <w:proofErr w:type="spellEnd"/>
      <w:r w:rsidRPr="009275D3">
        <w:rPr>
          <w:rFonts w:eastAsiaTheme="minorHAnsi"/>
          <w:lang w:eastAsia="en-US"/>
        </w:rPr>
        <w:t>, 2015.— 197 c.— Режим доступа: http://www.iprbookshop.ru/48909.— ЭБС «</w:t>
      </w:r>
      <w:proofErr w:type="spellStart"/>
      <w:r w:rsidRPr="009275D3">
        <w:rPr>
          <w:rFonts w:eastAsiaTheme="minorHAnsi"/>
          <w:lang w:eastAsia="en-US"/>
        </w:rPr>
        <w:t>IPRbooks</w:t>
      </w:r>
      <w:proofErr w:type="spellEnd"/>
      <w:r w:rsidRPr="009275D3">
        <w:rPr>
          <w:rFonts w:eastAsiaTheme="minorHAnsi"/>
          <w:lang w:eastAsia="en-US"/>
        </w:rPr>
        <w:t>», по паролю</w:t>
      </w:r>
    </w:p>
    <w:p w:rsidR="000D2B59" w:rsidRPr="000D2B59" w:rsidRDefault="000D2B59" w:rsidP="000D2B59">
      <w:pPr>
        <w:pStyle w:val="a3"/>
        <w:numPr>
          <w:ilvl w:val="0"/>
          <w:numId w:val="10"/>
        </w:numPr>
        <w:ind w:left="0" w:firstLine="709"/>
        <w:jc w:val="both"/>
      </w:pPr>
      <w:proofErr w:type="spellStart"/>
      <w:r w:rsidRPr="000D2B59">
        <w:rPr>
          <w:color w:val="000000" w:themeColor="text1"/>
          <w:shd w:val="clear" w:color="auto" w:fill="FCFCFC"/>
        </w:rPr>
        <w:t>Секретова</w:t>
      </w:r>
      <w:proofErr w:type="spellEnd"/>
      <w:r w:rsidRPr="000D2B59">
        <w:rPr>
          <w:color w:val="000000" w:themeColor="text1"/>
          <w:shd w:val="clear" w:color="auto" w:fill="FCFCFC"/>
        </w:rPr>
        <w:t xml:space="preserve"> Л.В. Технологические основы социально-культурной деятельности [Электронный ресурс]: учебно-методическое пособие / </w:t>
      </w:r>
      <w:proofErr w:type="spellStart"/>
      <w:r w:rsidRPr="000D2B59">
        <w:rPr>
          <w:color w:val="000000" w:themeColor="text1"/>
          <w:shd w:val="clear" w:color="auto" w:fill="FCFCFC"/>
        </w:rPr>
        <w:t>Секретова</w:t>
      </w:r>
      <w:proofErr w:type="spellEnd"/>
      <w:r w:rsidRPr="000D2B59">
        <w:rPr>
          <w:color w:val="000000" w:themeColor="text1"/>
          <w:shd w:val="clear" w:color="auto" w:fill="FCFCFC"/>
        </w:rPr>
        <w:t xml:space="preserve"> Л.В.— Электрон. текстовые данные. — Омск: Омский государственный университет им. Ф.М. Достоевского, 2012. — 132 c.— Режим доступа: http://www.iprbookshop.ru/24950. — ЭБС «</w:t>
      </w:r>
      <w:proofErr w:type="spellStart"/>
      <w:r w:rsidRPr="000D2B59">
        <w:rPr>
          <w:color w:val="000000" w:themeColor="text1"/>
          <w:shd w:val="clear" w:color="auto" w:fill="FCFCFC"/>
        </w:rPr>
        <w:t>IPRbooks</w:t>
      </w:r>
      <w:proofErr w:type="spellEnd"/>
      <w:r w:rsidRPr="000D2B59">
        <w:rPr>
          <w:color w:val="000000" w:themeColor="text1"/>
          <w:shd w:val="clear" w:color="auto" w:fill="FCFCFC"/>
        </w:rPr>
        <w:t>»</w:t>
      </w:r>
      <w:r w:rsidR="00EB27B4">
        <w:rPr>
          <w:color w:val="000000" w:themeColor="text1"/>
          <w:shd w:val="clear" w:color="auto" w:fill="FCFCFC"/>
        </w:rPr>
        <w:t>, по паролю</w:t>
      </w:r>
    </w:p>
    <w:p w:rsidR="000D2B59" w:rsidRPr="000D2B59" w:rsidRDefault="000D2B59" w:rsidP="000D2B59">
      <w:pPr>
        <w:pStyle w:val="a3"/>
        <w:numPr>
          <w:ilvl w:val="0"/>
          <w:numId w:val="10"/>
        </w:numPr>
        <w:ind w:left="0" w:firstLine="709"/>
        <w:jc w:val="both"/>
      </w:pPr>
      <w:r w:rsidRPr="000D2B59">
        <w:rPr>
          <w:color w:val="000000" w:themeColor="text1"/>
          <w:shd w:val="clear" w:color="auto" w:fill="FCFCFC"/>
        </w:rPr>
        <w:t>Технологические основы социально-культурной деятельности [Электронный ресурс]: учебно-методический комплекс / — Электрон. текстовые данные. — Кемерово: Кемеровский государственный институт культуры, 2012. — 59 c.— Режим доступа: http://www.iprbookshop.ru/29718. — ЭБС «</w:t>
      </w:r>
      <w:proofErr w:type="spellStart"/>
      <w:r w:rsidRPr="000D2B59">
        <w:rPr>
          <w:color w:val="000000" w:themeColor="text1"/>
          <w:shd w:val="clear" w:color="auto" w:fill="FCFCFC"/>
        </w:rPr>
        <w:t>IPRbooks</w:t>
      </w:r>
      <w:proofErr w:type="spellEnd"/>
      <w:r w:rsidRPr="000D2B59">
        <w:rPr>
          <w:color w:val="000000" w:themeColor="text1"/>
          <w:shd w:val="clear" w:color="auto" w:fill="FCFCFC"/>
        </w:rPr>
        <w:t>»</w:t>
      </w:r>
      <w:r w:rsidR="00EB27B4">
        <w:rPr>
          <w:color w:val="000000" w:themeColor="text1"/>
          <w:shd w:val="clear" w:color="auto" w:fill="FCFCFC"/>
        </w:rPr>
        <w:t>, по паролю</w:t>
      </w:r>
    </w:p>
    <w:p w:rsidR="009275D3" w:rsidRPr="009275D3" w:rsidRDefault="009275D3" w:rsidP="00BF0AD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9275D3">
        <w:rPr>
          <w:rFonts w:eastAsiaTheme="minorHAnsi"/>
          <w:lang w:eastAsia="en-US"/>
        </w:rPr>
        <w:t xml:space="preserve"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специальностей 080507 «Менеджмент организации», 071401 «Социально-культурная деятельность»/ — Электрон. текстовые </w:t>
      </w:r>
      <w:proofErr w:type="gramStart"/>
      <w:r w:rsidRPr="009275D3">
        <w:rPr>
          <w:rFonts w:eastAsiaTheme="minorHAnsi"/>
          <w:lang w:eastAsia="en-US"/>
        </w:rPr>
        <w:t>данные.—</w:t>
      </w:r>
      <w:proofErr w:type="gramEnd"/>
      <w:r w:rsidRPr="009275D3">
        <w:rPr>
          <w:rFonts w:eastAsiaTheme="minorHAnsi"/>
          <w:lang w:eastAsia="en-US"/>
        </w:rPr>
        <w:t xml:space="preserve"> Кемерово: Кемеровский государственный институт культуры, 2008.— 195 c.— Режим доступа: http://www.iprbookshop.ru/22109.— ЭБС «</w:t>
      </w:r>
      <w:proofErr w:type="spellStart"/>
      <w:r w:rsidRPr="009275D3">
        <w:rPr>
          <w:rFonts w:eastAsiaTheme="minorHAnsi"/>
          <w:lang w:eastAsia="en-US"/>
        </w:rPr>
        <w:t>IPRbooks</w:t>
      </w:r>
      <w:proofErr w:type="spellEnd"/>
      <w:r w:rsidRPr="009275D3">
        <w:rPr>
          <w:rFonts w:eastAsiaTheme="minorHAnsi"/>
          <w:lang w:eastAsia="en-US"/>
        </w:rPr>
        <w:t>», по паролю</w:t>
      </w:r>
    </w:p>
    <w:p w:rsidR="009275D3" w:rsidRDefault="009275D3" w:rsidP="00BF0AD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9275D3">
        <w:rPr>
          <w:rFonts w:eastAsiaTheme="minorHAnsi"/>
          <w:lang w:eastAsia="en-US"/>
        </w:rPr>
        <w:t xml:space="preserve"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«бакалавр»/ — Электрон. текстовые </w:t>
      </w:r>
      <w:proofErr w:type="gramStart"/>
      <w:r w:rsidRPr="009275D3">
        <w:rPr>
          <w:rFonts w:eastAsiaTheme="minorHAnsi"/>
          <w:lang w:eastAsia="en-US"/>
        </w:rPr>
        <w:t>данные.—</w:t>
      </w:r>
      <w:proofErr w:type="gramEnd"/>
      <w:r w:rsidRPr="009275D3">
        <w:rPr>
          <w:rFonts w:eastAsiaTheme="minorHAnsi"/>
          <w:lang w:eastAsia="en-US"/>
        </w:rPr>
        <w:t xml:space="preserve"> Кемерово: Кемеровский государственный институт культуры, 2013.— 64 c.— Режим доступа: http://www.iprbookshop.ru/55264.— ЭБС «</w:t>
      </w:r>
      <w:proofErr w:type="spellStart"/>
      <w:r w:rsidRPr="009275D3">
        <w:rPr>
          <w:rFonts w:eastAsiaTheme="minorHAnsi"/>
          <w:lang w:eastAsia="en-US"/>
        </w:rPr>
        <w:t>IPRbooks</w:t>
      </w:r>
      <w:proofErr w:type="spellEnd"/>
      <w:r w:rsidRPr="009275D3">
        <w:rPr>
          <w:rFonts w:eastAsiaTheme="minorHAnsi"/>
          <w:lang w:eastAsia="en-US"/>
        </w:rPr>
        <w:t>», по паролю</w:t>
      </w:r>
    </w:p>
    <w:p w:rsidR="009275D3" w:rsidRDefault="009275D3" w:rsidP="000D2B59">
      <w:pPr>
        <w:tabs>
          <w:tab w:val="left" w:pos="1134"/>
        </w:tabs>
        <w:ind w:left="709"/>
        <w:jc w:val="both"/>
        <w:rPr>
          <w:rFonts w:eastAsiaTheme="minorHAnsi"/>
          <w:lang w:eastAsia="en-US"/>
        </w:rPr>
      </w:pPr>
    </w:p>
    <w:p w:rsidR="000D2B59" w:rsidRPr="000D2B59" w:rsidRDefault="000D2B59" w:rsidP="000D2B59">
      <w:pPr>
        <w:tabs>
          <w:tab w:val="left" w:pos="1134"/>
        </w:tabs>
        <w:ind w:left="709"/>
        <w:jc w:val="both"/>
        <w:rPr>
          <w:rFonts w:eastAsiaTheme="minorHAnsi"/>
          <w:lang w:eastAsia="en-US"/>
        </w:rPr>
      </w:pPr>
    </w:p>
    <w:p w:rsidR="009275D3" w:rsidRPr="009275D3" w:rsidRDefault="009275D3" w:rsidP="009275D3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Theme="minorEastAsia"/>
          <w:b/>
          <w:i/>
        </w:rPr>
      </w:pPr>
      <w:r w:rsidRPr="009275D3">
        <w:rPr>
          <w:rFonts w:eastAsiaTheme="minorEastAsia"/>
          <w:b/>
          <w:i/>
        </w:rPr>
        <w:t>Дополнительная учебная литература:</w:t>
      </w:r>
    </w:p>
    <w:p w:rsidR="00EB27B4" w:rsidRPr="00EB27B4" w:rsidRDefault="00EB27B4" w:rsidP="00EB27B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10"/>
        <w:jc w:val="both"/>
        <w:rPr>
          <w:color w:val="000000" w:themeColor="text1"/>
        </w:rPr>
      </w:pPr>
      <w:proofErr w:type="spellStart"/>
      <w:r w:rsidRPr="00EB27B4">
        <w:rPr>
          <w:shd w:val="clear" w:color="auto" w:fill="FFFFFF"/>
        </w:rPr>
        <w:t>Аверченков</w:t>
      </w:r>
      <w:proofErr w:type="spellEnd"/>
      <w:r w:rsidRPr="00EB27B4">
        <w:rPr>
          <w:shd w:val="clear" w:color="auto" w:fill="FFFFFF"/>
        </w:rPr>
        <w:t xml:space="preserve"> В.И. Основы научного творчества [Электронный ресурс]: учебное пособие/ </w:t>
      </w:r>
      <w:proofErr w:type="spellStart"/>
      <w:r w:rsidRPr="00EB27B4">
        <w:rPr>
          <w:shd w:val="clear" w:color="auto" w:fill="FFFFFF"/>
        </w:rPr>
        <w:t>Аверченков</w:t>
      </w:r>
      <w:proofErr w:type="spellEnd"/>
      <w:r w:rsidRPr="00EB27B4">
        <w:rPr>
          <w:shd w:val="clear" w:color="auto" w:fill="FFFFFF"/>
        </w:rPr>
        <w:t xml:space="preserve"> В.И., Малахов Ю.А.— Электрон. текстовые данные.— Брянск: Брянский государственный технический университет, 2012.— 156 c.— Режим доступа: </w:t>
      </w:r>
      <w:hyperlink r:id="rId6" w:history="1">
        <w:r w:rsidRPr="00EB27B4">
          <w:rPr>
            <w:rStyle w:val="a7"/>
            <w:color w:val="000000" w:themeColor="text1"/>
          </w:rPr>
          <w:t>http://www.iprbookshop.ru/7004</w:t>
        </w:r>
      </w:hyperlink>
      <w:r w:rsidRPr="00EB27B4">
        <w:rPr>
          <w:color w:val="000000" w:themeColor="text1"/>
        </w:rPr>
        <w:t>.— ЭБС «</w:t>
      </w:r>
      <w:proofErr w:type="spellStart"/>
      <w:r w:rsidRPr="00EB27B4">
        <w:rPr>
          <w:color w:val="000000" w:themeColor="text1"/>
        </w:rPr>
        <w:t>IPRbooks</w:t>
      </w:r>
      <w:proofErr w:type="spellEnd"/>
      <w:r w:rsidRPr="00EB27B4">
        <w:rPr>
          <w:color w:val="000000" w:themeColor="text1"/>
        </w:rPr>
        <w:t>», по паролю</w:t>
      </w:r>
    </w:p>
    <w:p w:rsidR="00EB27B4" w:rsidRPr="00EB27B4" w:rsidRDefault="00EB27B4" w:rsidP="003F6CFF">
      <w:pPr>
        <w:pStyle w:val="a8"/>
        <w:tabs>
          <w:tab w:val="left" w:pos="426"/>
        </w:tabs>
        <w:spacing w:after="0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27B4" w:rsidRPr="00EB27B4" w:rsidRDefault="00EB27B4" w:rsidP="00EB27B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10"/>
        <w:jc w:val="both"/>
        <w:rPr>
          <w:color w:val="000000" w:themeColor="text1"/>
        </w:rPr>
      </w:pPr>
      <w:proofErr w:type="spellStart"/>
      <w:r w:rsidRPr="00EB27B4">
        <w:rPr>
          <w:color w:val="000000" w:themeColor="text1"/>
        </w:rPr>
        <w:t>Балдин</w:t>
      </w:r>
      <w:proofErr w:type="spellEnd"/>
      <w:r w:rsidRPr="00EB27B4">
        <w:rPr>
          <w:color w:val="000000" w:themeColor="text1"/>
        </w:rPr>
        <w:t xml:space="preserve"> К.В. Управление рисками [Электронный ресурс]: учебное пособие/ </w:t>
      </w:r>
      <w:proofErr w:type="spellStart"/>
      <w:r w:rsidRPr="00EB27B4">
        <w:rPr>
          <w:color w:val="000000" w:themeColor="text1"/>
        </w:rPr>
        <w:t>Балдин</w:t>
      </w:r>
      <w:proofErr w:type="spellEnd"/>
      <w:r w:rsidRPr="00EB27B4">
        <w:rPr>
          <w:color w:val="000000" w:themeColor="text1"/>
        </w:rPr>
        <w:t xml:space="preserve"> К.В.— </w:t>
      </w:r>
      <w:proofErr w:type="spellStart"/>
      <w:r w:rsidRPr="00EB27B4">
        <w:rPr>
          <w:color w:val="000000" w:themeColor="text1"/>
        </w:rPr>
        <w:t>Электрон.текстовые</w:t>
      </w:r>
      <w:proofErr w:type="spellEnd"/>
      <w:r w:rsidRPr="00EB27B4">
        <w:rPr>
          <w:color w:val="000000" w:themeColor="text1"/>
        </w:rPr>
        <w:t xml:space="preserve"> </w:t>
      </w:r>
      <w:proofErr w:type="gramStart"/>
      <w:r w:rsidRPr="00EB27B4">
        <w:rPr>
          <w:color w:val="000000" w:themeColor="text1"/>
        </w:rPr>
        <w:t>данные.—</w:t>
      </w:r>
      <w:proofErr w:type="gramEnd"/>
      <w:r w:rsidRPr="00EB27B4">
        <w:rPr>
          <w:color w:val="000000" w:themeColor="text1"/>
        </w:rPr>
        <w:t xml:space="preserve"> М.: ЮНИТИ-ДАНА, 2012.— 512 c.— Режим доступа: http://www.iprbookshop.ru/10513.— ЭБС «</w:t>
      </w:r>
      <w:proofErr w:type="spellStart"/>
      <w:r w:rsidRPr="00EB27B4">
        <w:rPr>
          <w:color w:val="000000" w:themeColor="text1"/>
        </w:rPr>
        <w:t>IPRbooks</w:t>
      </w:r>
      <w:proofErr w:type="spellEnd"/>
      <w:r w:rsidRPr="00EB27B4">
        <w:rPr>
          <w:color w:val="000000" w:themeColor="text1"/>
        </w:rPr>
        <w:t>», по паролю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ind w:left="0" w:firstLine="710"/>
        <w:jc w:val="both"/>
        <w:rPr>
          <w:color w:val="FF0000"/>
        </w:rPr>
      </w:pPr>
      <w:r w:rsidRPr="00EB27B4">
        <w:t xml:space="preserve"> Боголюбова Н.М. Межкультурная коммуникация и международный культурный обмен [Электронный ресурс]: учебное пособие/ Боголюбова Н.М.— Электрон. текстовые данные -СПб: Издательство </w:t>
      </w:r>
      <w:proofErr w:type="spellStart"/>
      <w:r w:rsidRPr="00EB27B4">
        <w:t>СПбКО</w:t>
      </w:r>
      <w:proofErr w:type="spellEnd"/>
      <w:r w:rsidRPr="00EB27B4">
        <w:t xml:space="preserve">, 2009 - 416 c. - Режим доступа: </w:t>
      </w:r>
      <w:hyperlink r:id="rId7" w:history="1">
        <w:r w:rsidRPr="00EB27B4">
          <w:rPr>
            <w:rStyle w:val="a7"/>
            <w:color w:val="000000" w:themeColor="text1"/>
          </w:rPr>
          <w:t>http://www.iprbookshop.ru/11255</w:t>
        </w:r>
      </w:hyperlink>
      <w:r w:rsidRPr="00EB27B4">
        <w:rPr>
          <w:color w:val="000000" w:themeColor="text1"/>
        </w:rPr>
        <w:t xml:space="preserve"> </w:t>
      </w:r>
      <w:r w:rsidRPr="00EB27B4">
        <w:t>- ЭБС «</w:t>
      </w:r>
      <w:proofErr w:type="spellStart"/>
      <w:r w:rsidRPr="00EB27B4">
        <w:t>IPRbooks</w:t>
      </w:r>
      <w:proofErr w:type="spellEnd"/>
      <w:r w:rsidRPr="00EB27B4">
        <w:t>»</w:t>
      </w:r>
      <w:r>
        <w:t xml:space="preserve"> по паролю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ind w:left="0" w:firstLine="710"/>
        <w:jc w:val="both"/>
        <w:rPr>
          <w:color w:val="000000" w:themeColor="text1"/>
          <w:shd w:val="clear" w:color="auto" w:fill="FCFCFC"/>
        </w:rPr>
      </w:pPr>
      <w:r w:rsidRPr="00EB27B4">
        <w:rPr>
          <w:color w:val="000000" w:themeColor="text1"/>
          <w:shd w:val="clear" w:color="auto" w:fill="FCFCFC"/>
        </w:rPr>
        <w:lastRenderedPageBreak/>
        <w:t xml:space="preserve">Ермоленко А.А. Техника и технология в социально-культурном сервисе и туризме [Электронный ресурс]: учебное пособие/ Ермоленко А.А., Захарова И.Ю.— </w:t>
      </w:r>
      <w:proofErr w:type="spellStart"/>
      <w:r w:rsidRPr="00EB27B4">
        <w:rPr>
          <w:color w:val="000000" w:themeColor="text1"/>
          <w:shd w:val="clear" w:color="auto" w:fill="FCFCFC"/>
        </w:rPr>
        <w:t>Электрон.текстовые</w:t>
      </w:r>
      <w:proofErr w:type="spellEnd"/>
      <w:r w:rsidRPr="00EB27B4">
        <w:rPr>
          <w:color w:val="000000" w:themeColor="text1"/>
          <w:shd w:val="clear" w:color="auto" w:fill="FCFCFC"/>
        </w:rPr>
        <w:t xml:space="preserve"> </w:t>
      </w:r>
      <w:proofErr w:type="gramStart"/>
      <w:r w:rsidRPr="00EB27B4">
        <w:rPr>
          <w:color w:val="000000" w:themeColor="text1"/>
          <w:shd w:val="clear" w:color="auto" w:fill="FCFCFC"/>
        </w:rPr>
        <w:t>данные.—</w:t>
      </w:r>
      <w:proofErr w:type="gramEnd"/>
      <w:r w:rsidRPr="00EB27B4">
        <w:rPr>
          <w:color w:val="000000" w:themeColor="text1"/>
          <w:shd w:val="clear" w:color="auto" w:fill="FCFCFC"/>
        </w:rPr>
        <w:t xml:space="preserve"> Краснодар: Южный институт менеджмента, 2011.— 490 c.— Режим доступа: http://www.iprbookshop.ru/9590.— ЭБС «</w:t>
      </w:r>
      <w:proofErr w:type="spellStart"/>
      <w:r w:rsidRPr="00EB27B4">
        <w:rPr>
          <w:color w:val="000000" w:themeColor="text1"/>
          <w:shd w:val="clear" w:color="auto" w:fill="FCFCFC"/>
        </w:rPr>
        <w:t>IPRbooks</w:t>
      </w:r>
      <w:proofErr w:type="spellEnd"/>
      <w:r w:rsidRPr="00EB27B4">
        <w:rPr>
          <w:color w:val="000000" w:themeColor="text1"/>
          <w:shd w:val="clear" w:color="auto" w:fill="FCFCFC"/>
        </w:rPr>
        <w:t>»</w:t>
      </w:r>
      <w:r>
        <w:rPr>
          <w:color w:val="000000" w:themeColor="text1"/>
          <w:shd w:val="clear" w:color="auto" w:fill="FCFCFC"/>
        </w:rPr>
        <w:t>, по паролю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ind w:left="0" w:firstLine="710"/>
        <w:jc w:val="both"/>
      </w:pPr>
      <w:r w:rsidRPr="00EB27B4">
        <w:t xml:space="preserve"> Кузнецов Б.Т. Стратегический менеджмент [Электронный ресурс]: учебное пособие/ Кузнецов Б.Т.— Электрон. текстовые данные. — М.: ЮНИТИ-ДАНА, 2012. — 624 c.— Режим доступа: http://www.iprbookshop.ru/10511. — ЭБС «</w:t>
      </w:r>
      <w:proofErr w:type="spellStart"/>
      <w:r w:rsidRPr="00EB27B4">
        <w:t>IPRbooks</w:t>
      </w:r>
      <w:proofErr w:type="spellEnd"/>
      <w:r w:rsidRPr="00EB27B4">
        <w:t>», по паролю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ind w:left="0" w:firstLine="710"/>
        <w:jc w:val="both"/>
      </w:pPr>
      <w:r w:rsidRPr="00EB27B4">
        <w:rPr>
          <w:shd w:val="clear" w:color="auto" w:fill="FCFCFC"/>
        </w:rPr>
        <w:t xml:space="preserve"> </w:t>
      </w:r>
      <w:proofErr w:type="spellStart"/>
      <w:r w:rsidRPr="00EB27B4">
        <w:rPr>
          <w:shd w:val="clear" w:color="auto" w:fill="FCFCFC"/>
        </w:rPr>
        <w:t>Мухамедиева</w:t>
      </w:r>
      <w:proofErr w:type="spellEnd"/>
      <w:r w:rsidRPr="00EB27B4">
        <w:rPr>
          <w:shd w:val="clear" w:color="auto" w:fill="FCFCFC"/>
        </w:rPr>
        <w:t xml:space="preserve"> С.А. Экономика социально-культурной сферы [Электронный ресурс]: учебное пособие для студентов специальности 071401 «Социально-культурная деятельность» и направления подготовки 071800 «Социально-культурная деятельность»/ </w:t>
      </w:r>
      <w:proofErr w:type="spellStart"/>
      <w:r w:rsidRPr="00EB27B4">
        <w:rPr>
          <w:shd w:val="clear" w:color="auto" w:fill="FCFCFC"/>
        </w:rPr>
        <w:t>Мухамедиева</w:t>
      </w:r>
      <w:proofErr w:type="spellEnd"/>
      <w:r w:rsidRPr="00EB27B4">
        <w:rPr>
          <w:shd w:val="clear" w:color="auto" w:fill="FCFCFC"/>
        </w:rPr>
        <w:t xml:space="preserve"> С.А.— Электрон. текстовые данные. — Кемерово: Кемеровский государственный институт культуры, 2013. — 130 c.— Режим доступа: http://www.iprbookshop.ru/22124.html. — ЭБС «</w:t>
      </w:r>
      <w:proofErr w:type="spellStart"/>
      <w:r w:rsidRPr="00EB27B4">
        <w:rPr>
          <w:shd w:val="clear" w:color="auto" w:fill="FCFCFC"/>
        </w:rPr>
        <w:t>IPRbooks</w:t>
      </w:r>
      <w:proofErr w:type="spellEnd"/>
      <w:r w:rsidRPr="00EB27B4">
        <w:rPr>
          <w:shd w:val="clear" w:color="auto" w:fill="FCFCFC"/>
        </w:rPr>
        <w:t>»</w:t>
      </w:r>
      <w:r>
        <w:rPr>
          <w:shd w:val="clear" w:color="auto" w:fill="FCFCFC"/>
        </w:rPr>
        <w:t>,</w:t>
      </w:r>
      <w:r w:rsidRPr="00EB27B4">
        <w:t xml:space="preserve"> по паролю</w:t>
      </w:r>
    </w:p>
    <w:p w:rsidR="00EB27B4" w:rsidRPr="00EB27B4" w:rsidRDefault="00EB27B4" w:rsidP="00EB27B4">
      <w:pPr>
        <w:pStyle w:val="a3"/>
        <w:widowControl w:val="0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10"/>
        <w:jc w:val="both"/>
      </w:pPr>
      <w:r w:rsidRPr="00EB27B4">
        <w:rPr>
          <w:color w:val="000000"/>
          <w:shd w:val="clear" w:color="auto" w:fill="FCFCFC"/>
        </w:rPr>
        <w:t xml:space="preserve">Пискунов В.А. Здоровый образ жизни [Электронный ресурс]: учебное пособие/ Пискунов В.А., </w:t>
      </w:r>
      <w:proofErr w:type="spellStart"/>
      <w:r w:rsidRPr="00EB27B4">
        <w:rPr>
          <w:color w:val="000000"/>
          <w:shd w:val="clear" w:color="auto" w:fill="FCFCFC"/>
        </w:rPr>
        <w:t>Максиняева</w:t>
      </w:r>
      <w:proofErr w:type="spellEnd"/>
      <w:r w:rsidRPr="00EB27B4">
        <w:rPr>
          <w:color w:val="000000"/>
          <w:shd w:val="clear" w:color="auto" w:fill="FCFCFC"/>
        </w:rPr>
        <w:t xml:space="preserve"> М.Р., Тупицына Л.П.— Электрон. текстовые </w:t>
      </w:r>
      <w:proofErr w:type="gramStart"/>
      <w:r w:rsidRPr="00EB27B4">
        <w:rPr>
          <w:color w:val="000000"/>
          <w:shd w:val="clear" w:color="auto" w:fill="FCFCFC"/>
        </w:rPr>
        <w:t>данные.—</w:t>
      </w:r>
      <w:proofErr w:type="gramEnd"/>
      <w:r w:rsidRPr="00EB27B4">
        <w:rPr>
          <w:color w:val="000000"/>
          <w:shd w:val="clear" w:color="auto" w:fill="FCFCFC"/>
        </w:rPr>
        <w:t xml:space="preserve"> М.: Прометей, 2012.— 86 c.— Режим доступа: http://www.iprbo</w:t>
      </w:r>
      <w:r>
        <w:rPr>
          <w:color w:val="000000"/>
          <w:shd w:val="clear" w:color="auto" w:fill="FCFCFC"/>
        </w:rPr>
        <w:t>okshop.ru/18568.— ЭБС «</w:t>
      </w:r>
      <w:proofErr w:type="spellStart"/>
      <w:r>
        <w:rPr>
          <w:color w:val="000000"/>
          <w:shd w:val="clear" w:color="auto" w:fill="FCFCFC"/>
        </w:rPr>
        <w:t>IPRbook</w:t>
      </w:r>
      <w:proofErr w:type="spellEnd"/>
      <w:r>
        <w:rPr>
          <w:color w:val="000000"/>
          <w:shd w:val="clear" w:color="auto" w:fill="FCFCFC"/>
        </w:rPr>
        <w:t>,</w:t>
      </w:r>
      <w:r w:rsidRPr="00EB27B4">
        <w:rPr>
          <w:color w:val="000000"/>
          <w:shd w:val="clear" w:color="auto" w:fill="FCFCFC"/>
        </w:rPr>
        <w:t xml:space="preserve"> по паролю</w:t>
      </w:r>
      <w:r w:rsidRPr="00EB27B4">
        <w:t>.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tabs>
          <w:tab w:val="left" w:pos="1701"/>
        </w:tabs>
        <w:ind w:left="0" w:firstLine="710"/>
        <w:jc w:val="both"/>
      </w:pPr>
      <w:r w:rsidRPr="00EB27B4">
        <w:t xml:space="preserve"> Соколов М.В. Декоративно-прикладное искусство [Электронный ресурс]: учебное пособие/ Соколов М.В., Соколова М.С.— Электрон. текстовые </w:t>
      </w:r>
      <w:proofErr w:type="gramStart"/>
      <w:r w:rsidRPr="00EB27B4">
        <w:t>данные.—</w:t>
      </w:r>
      <w:proofErr w:type="gramEnd"/>
      <w:r w:rsidRPr="00EB27B4">
        <w:t xml:space="preserve"> М.: </w:t>
      </w:r>
      <w:proofErr w:type="spellStart"/>
      <w:r w:rsidRPr="00EB27B4">
        <w:t>Владос</w:t>
      </w:r>
      <w:proofErr w:type="spellEnd"/>
      <w:r w:rsidRPr="00EB27B4">
        <w:t>, 2013.— 399 c.— Режим доступа: http://www.iprbookshop.ru/18510.— ЭБС «</w:t>
      </w:r>
      <w:proofErr w:type="spellStart"/>
      <w:r w:rsidRPr="00EB27B4">
        <w:t>IPRbooks</w:t>
      </w:r>
      <w:proofErr w:type="spellEnd"/>
      <w:r w:rsidRPr="00EB27B4">
        <w:t>», по паролю</w:t>
      </w:r>
    </w:p>
    <w:p w:rsidR="00EB27B4" w:rsidRPr="00EB27B4" w:rsidRDefault="00EB27B4" w:rsidP="00EB27B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10"/>
        <w:jc w:val="both"/>
        <w:rPr>
          <w:i/>
        </w:rPr>
      </w:pPr>
      <w:r w:rsidRPr="00EB27B4">
        <w:t xml:space="preserve"> Управление качеством [Электронный ресурс]: учебник для студентов вузов, обучающихся по специальностям экономики и управления/ С.Д. </w:t>
      </w:r>
      <w:proofErr w:type="spellStart"/>
      <w:r w:rsidRPr="00EB27B4">
        <w:t>Ильенкова</w:t>
      </w:r>
      <w:proofErr w:type="spellEnd"/>
      <w:r w:rsidRPr="00EB27B4">
        <w:t xml:space="preserve"> [и др.</w:t>
      </w:r>
      <w:proofErr w:type="gramStart"/>
      <w:r w:rsidRPr="00EB27B4">
        <w:t>].—</w:t>
      </w:r>
      <w:proofErr w:type="gramEnd"/>
      <w:r w:rsidRPr="00EB27B4">
        <w:t>Электрон. текстовые данные.— М.: ЮНИТИ-ДАНА, 2013.— 287 c.— Режим доступа: http://www.iprbookshop.ru/21008.— ЭБС «</w:t>
      </w:r>
      <w:proofErr w:type="spellStart"/>
      <w:r w:rsidRPr="00EB27B4">
        <w:t>IPRbooks</w:t>
      </w:r>
      <w:proofErr w:type="spellEnd"/>
      <w:r w:rsidRPr="00EB27B4">
        <w:t>», по паролю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ind w:left="0" w:firstLine="710"/>
        <w:jc w:val="both"/>
      </w:pPr>
      <w:r w:rsidRPr="00EB27B4">
        <w:t xml:space="preserve">Черепанов В.В. Основы государственной службы и кадровой политики [Электронный ресурс]: учебник для студентов/ Черепанов В.В.— Электрон. текстовые </w:t>
      </w:r>
      <w:proofErr w:type="gramStart"/>
      <w:r w:rsidRPr="00EB27B4">
        <w:t>данные.—</w:t>
      </w:r>
      <w:proofErr w:type="gramEnd"/>
      <w:r w:rsidRPr="00EB27B4">
        <w:t xml:space="preserve"> М.: ЮНИТИ-ДАНА, 2012.— 679 c.— Режим доступа: http://www.iprbookshop.ru/8107.— ЭБС «</w:t>
      </w:r>
      <w:proofErr w:type="spellStart"/>
      <w:r w:rsidRPr="00EB27B4">
        <w:t>IPRbooks</w:t>
      </w:r>
      <w:proofErr w:type="spellEnd"/>
      <w:r w:rsidRPr="00EB27B4">
        <w:t>», по паролю</w:t>
      </w:r>
    </w:p>
    <w:p w:rsidR="00EB27B4" w:rsidRPr="00EB27B4" w:rsidRDefault="00EB27B4" w:rsidP="00EB27B4">
      <w:pPr>
        <w:pStyle w:val="a3"/>
        <w:numPr>
          <w:ilvl w:val="0"/>
          <w:numId w:val="16"/>
        </w:numPr>
        <w:ind w:left="0" w:firstLine="710"/>
        <w:jc w:val="both"/>
      </w:pPr>
      <w:r w:rsidRPr="00EB27B4">
        <w:t xml:space="preserve">Юдина А.И. Социальный менеджмент [Электронный ресурс]: учебное пособие для студентов специальностей / Юдина А.И.— Электрон. текстовые </w:t>
      </w:r>
      <w:proofErr w:type="gramStart"/>
      <w:r w:rsidRPr="00EB27B4">
        <w:t>данные.—</w:t>
      </w:r>
      <w:proofErr w:type="gramEnd"/>
      <w:r w:rsidRPr="00EB27B4">
        <w:t xml:space="preserve"> Кемерово: Кемеровский государственный институт культуры, 2013.— 231 c.— Режим доступа: http://www.iprbookshop.ru/22095.— ЭБС «</w:t>
      </w:r>
      <w:proofErr w:type="spellStart"/>
      <w:r w:rsidRPr="00EB27B4">
        <w:t>IPRbooks</w:t>
      </w:r>
      <w:proofErr w:type="spellEnd"/>
      <w:r w:rsidRPr="00EB27B4">
        <w:t>», по паролю</w:t>
      </w:r>
    </w:p>
    <w:p w:rsidR="009275D3" w:rsidRPr="009275D3" w:rsidRDefault="009275D3" w:rsidP="00BF0AD9">
      <w:pPr>
        <w:tabs>
          <w:tab w:val="left" w:pos="1560"/>
        </w:tabs>
        <w:ind w:firstLine="709"/>
        <w:jc w:val="both"/>
        <w:rPr>
          <w:lang w:eastAsia="en-US"/>
        </w:rPr>
      </w:pPr>
    </w:p>
    <w:p w:rsidR="009275D3" w:rsidRPr="009275D3" w:rsidRDefault="009275D3" w:rsidP="009275D3">
      <w:pPr>
        <w:tabs>
          <w:tab w:val="left" w:pos="1701"/>
        </w:tabs>
        <w:ind w:firstLine="709"/>
        <w:jc w:val="both"/>
        <w:rPr>
          <w:b/>
          <w:i/>
          <w:lang w:eastAsia="en-US"/>
        </w:rPr>
      </w:pPr>
      <w:r w:rsidRPr="009275D3">
        <w:rPr>
          <w:b/>
          <w:i/>
          <w:lang w:eastAsia="en-US"/>
        </w:rPr>
        <w:t>Периодиче</w:t>
      </w:r>
      <w:r w:rsidR="00BF0AD9">
        <w:rPr>
          <w:b/>
          <w:i/>
          <w:lang w:eastAsia="en-US"/>
        </w:rPr>
        <w:t>с</w:t>
      </w:r>
      <w:r w:rsidRPr="009275D3">
        <w:rPr>
          <w:b/>
          <w:i/>
          <w:lang w:eastAsia="en-US"/>
        </w:rPr>
        <w:t>кие издания</w:t>
      </w:r>
    </w:p>
    <w:p w:rsidR="000D2B59" w:rsidRPr="000D2B59" w:rsidRDefault="000D2B59" w:rsidP="000D2B59">
      <w:pPr>
        <w:pStyle w:val="a3"/>
        <w:numPr>
          <w:ilvl w:val="0"/>
          <w:numId w:val="13"/>
        </w:numPr>
        <w:shd w:val="clear" w:color="auto" w:fill="FCFCFC"/>
        <w:ind w:left="851" w:hanging="142"/>
        <w:jc w:val="both"/>
        <w:rPr>
          <w:color w:val="000000"/>
        </w:rPr>
      </w:pPr>
      <w:r w:rsidRPr="000D2B59">
        <w:rPr>
          <w:color w:val="000000" w:themeColor="text1"/>
        </w:rPr>
        <w:t xml:space="preserve">Известия Уральского Федерального университета. Серия 1. Проблемы образования, науки и культуры.  </w:t>
      </w:r>
      <w:r w:rsidRPr="000D2B59">
        <w:rPr>
          <w:color w:val="000000"/>
        </w:rPr>
        <w:t>Издательство: Уральский федеральный университет, ЭБС АСВ Год основания: 2006 ISSN: 2227-2291</w:t>
      </w:r>
    </w:p>
    <w:p w:rsidR="000D2B59" w:rsidRPr="000D2B59" w:rsidRDefault="00682DEC" w:rsidP="000D2B59">
      <w:pPr>
        <w:pStyle w:val="a3"/>
        <w:numPr>
          <w:ilvl w:val="0"/>
          <w:numId w:val="13"/>
        </w:numPr>
        <w:shd w:val="clear" w:color="auto" w:fill="FCFCFC"/>
        <w:spacing w:after="75"/>
        <w:ind w:left="851" w:hanging="142"/>
        <w:jc w:val="both"/>
        <w:rPr>
          <w:color w:val="000000" w:themeColor="text1"/>
          <w:u w:val="single"/>
        </w:rPr>
      </w:pPr>
      <w:hyperlink r:id="rId8" w:tgtFrame="_blank" w:history="1">
        <w:r w:rsidR="000D2B59" w:rsidRPr="000D2B59">
          <w:rPr>
            <w:rStyle w:val="a7"/>
            <w:color w:val="000000" w:themeColor="text1"/>
          </w:rPr>
          <w:t>Наука-2020</w:t>
        </w:r>
      </w:hyperlink>
      <w:r w:rsidR="000D2B59" w:rsidRPr="000D2B59">
        <w:rPr>
          <w:color w:val="000000" w:themeColor="text1"/>
        </w:rPr>
        <w:t xml:space="preserve"> Издательство: Межрегиональная Академия безопасности и выживании. Год основания: 2012 ISSN: 2413-6379</w:t>
      </w:r>
    </w:p>
    <w:p w:rsidR="000D2B59" w:rsidRPr="000D2B59" w:rsidRDefault="000D2B59" w:rsidP="000D2B59">
      <w:pPr>
        <w:pStyle w:val="a3"/>
        <w:numPr>
          <w:ilvl w:val="0"/>
          <w:numId w:val="13"/>
        </w:numPr>
        <w:tabs>
          <w:tab w:val="left" w:pos="1134"/>
        </w:tabs>
        <w:ind w:left="851" w:hanging="142"/>
        <w:jc w:val="both"/>
      </w:pPr>
      <w:r w:rsidRPr="000D2B59">
        <w:t xml:space="preserve">Социологические исследования. Институт социологии РАН. Ежемесячный журнал. </w:t>
      </w:r>
      <w:hyperlink r:id="rId9" w:history="1">
        <w:r w:rsidRPr="000D2B59">
          <w:rPr>
            <w:rStyle w:val="a7"/>
          </w:rPr>
          <w:t>http://www.isras.ru/socis.html</w:t>
        </w:r>
      </w:hyperlink>
    </w:p>
    <w:p w:rsidR="000D2B59" w:rsidRPr="000D2B59" w:rsidRDefault="000D2B59" w:rsidP="000D2B59">
      <w:pPr>
        <w:pStyle w:val="a3"/>
        <w:numPr>
          <w:ilvl w:val="0"/>
          <w:numId w:val="13"/>
        </w:numPr>
        <w:tabs>
          <w:tab w:val="left" w:pos="1134"/>
        </w:tabs>
        <w:ind w:left="851" w:hanging="142"/>
        <w:jc w:val="both"/>
      </w:pPr>
      <w:r w:rsidRPr="000D2B59">
        <w:t xml:space="preserve">Социологический журнал. </w:t>
      </w:r>
      <w:hyperlink r:id="rId10" w:history="1">
        <w:r w:rsidRPr="000D2B59">
          <w:rPr>
            <w:rStyle w:val="a7"/>
          </w:rPr>
          <w:t>http://www.isras.ru/Sociologicalmagazine.html</w:t>
        </w:r>
      </w:hyperlink>
    </w:p>
    <w:p w:rsidR="000D2B59" w:rsidRPr="000D2B59" w:rsidRDefault="00682DEC" w:rsidP="000D2B59">
      <w:pPr>
        <w:pStyle w:val="a3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851" w:hanging="142"/>
        <w:jc w:val="both"/>
        <w:rPr>
          <w:color w:val="000000"/>
          <w:shd w:val="clear" w:color="auto" w:fill="FCFCFC"/>
        </w:rPr>
      </w:pPr>
      <w:hyperlink r:id="rId11" w:tgtFrame="_blank" w:history="1">
        <w:r w:rsidR="000D2B59" w:rsidRPr="000D2B59">
          <w:rPr>
            <w:color w:val="000000"/>
            <w:shd w:val="clear" w:color="auto" w:fill="FCFCFC"/>
          </w:rPr>
          <w:t>Жизнь без опасностей. Здоровье. Профилактика. Долголетие</w:t>
        </w:r>
      </w:hyperlink>
      <w:r w:rsidR="000D2B59" w:rsidRPr="000D2B59">
        <w:rPr>
          <w:color w:val="000000"/>
          <w:shd w:val="clear" w:color="auto" w:fill="FCFCFC"/>
        </w:rPr>
        <w:t>»: </w:t>
      </w:r>
      <w:proofErr w:type="spellStart"/>
      <w:r w:rsidR="000D2B59" w:rsidRPr="000D2B59">
        <w:rPr>
          <w:color w:val="000000"/>
          <w:shd w:val="clear" w:color="auto" w:fill="FCFCFC"/>
        </w:rPr>
        <w:t>Велт</w:t>
      </w:r>
      <w:proofErr w:type="spellEnd"/>
      <w:r w:rsidR="000D2B59" w:rsidRPr="000D2B59">
        <w:rPr>
          <w:color w:val="000000"/>
          <w:shd w:val="clear" w:color="auto" w:fill="FCFCFC"/>
        </w:rPr>
        <w:t xml:space="preserve"> Год основания: 2009 </w:t>
      </w:r>
      <w:hyperlink r:id="rId12" w:history="1">
        <w:r w:rsidR="000D2B59" w:rsidRPr="000D2B59">
          <w:rPr>
            <w:rStyle w:val="a7"/>
            <w:shd w:val="clear" w:color="auto" w:fill="FCFCFC"/>
          </w:rPr>
          <w:t>http://www.ns-mbz.ru/publishing/journals/71-ns-mbz.html</w:t>
        </w:r>
      </w:hyperlink>
    </w:p>
    <w:p w:rsidR="000D2B59" w:rsidRPr="000D2B59" w:rsidRDefault="00682DEC" w:rsidP="000D2B59">
      <w:pPr>
        <w:pStyle w:val="a3"/>
        <w:numPr>
          <w:ilvl w:val="0"/>
          <w:numId w:val="13"/>
        </w:numPr>
        <w:tabs>
          <w:tab w:val="left" w:pos="1701"/>
        </w:tabs>
        <w:ind w:left="851" w:hanging="142"/>
        <w:jc w:val="both"/>
      </w:pPr>
      <w:hyperlink r:id="rId13" w:tgtFrame="_blank" w:history="1">
        <w:r w:rsidR="000D2B59" w:rsidRPr="000D2B59">
          <w:t>В мире науки и искусства: вопросы филологии, искусствоведения и культурологии</w:t>
        </w:r>
      </w:hyperlink>
      <w:r w:rsidR="000D2B59" w:rsidRPr="000D2B59">
        <w:t>. Издательство: Сибирская академическая книга. Год основания: 2011. - Режим доступа: http://www.iprbookshop.ru/29715.— ЭБС «</w:t>
      </w:r>
      <w:proofErr w:type="spellStart"/>
      <w:r w:rsidR="000D2B59" w:rsidRPr="000D2B59">
        <w:t>IPRbooks</w:t>
      </w:r>
      <w:proofErr w:type="spellEnd"/>
      <w:r w:rsidR="000D2B59" w:rsidRPr="000D2B59">
        <w:t>», по паролю</w:t>
      </w:r>
    </w:p>
    <w:p w:rsidR="000D2B59" w:rsidRPr="000D2B59" w:rsidRDefault="000D2B59" w:rsidP="000D2B59">
      <w:pPr>
        <w:pStyle w:val="a3"/>
        <w:numPr>
          <w:ilvl w:val="0"/>
          <w:numId w:val="13"/>
        </w:numPr>
        <w:shd w:val="clear" w:color="auto" w:fill="FFFFFF"/>
        <w:ind w:left="851" w:hanging="142"/>
        <w:jc w:val="both"/>
        <w:rPr>
          <w:color w:val="000000" w:themeColor="text1"/>
        </w:rPr>
      </w:pPr>
      <w:r w:rsidRPr="000D2B59">
        <w:rPr>
          <w:color w:val="000000" w:themeColor="text1"/>
        </w:rPr>
        <w:t>Журнал «</w:t>
      </w:r>
      <w:hyperlink r:id="rId14" w:tgtFrame="_blank" w:history="1">
        <w:r w:rsidRPr="000D2B59">
          <w:rPr>
            <w:rStyle w:val="a7"/>
            <w:color w:val="000000" w:themeColor="text1"/>
          </w:rPr>
          <w:t>Культурология». Дайджест. Серия Теория и история культуры</w:t>
        </w:r>
      </w:hyperlink>
      <w:r w:rsidRPr="000D2B59">
        <w:t xml:space="preserve">. </w:t>
      </w:r>
      <w:r w:rsidRPr="000D2B59">
        <w:rPr>
          <w:bCs/>
          <w:color w:val="000000" w:themeColor="text1"/>
        </w:rPr>
        <w:t>Издательство:</w:t>
      </w:r>
      <w:r w:rsidRPr="000D2B59">
        <w:rPr>
          <w:rStyle w:val="apple-converted-space"/>
          <w:bCs/>
          <w:color w:val="000000" w:themeColor="text1"/>
        </w:rPr>
        <w:t> </w:t>
      </w:r>
      <w:r w:rsidRPr="000D2B59">
        <w:rPr>
          <w:bCs/>
          <w:color w:val="000000" w:themeColor="text1"/>
        </w:rPr>
        <w:t>Институт научной информации по общественным наукам РАН. Год основания:</w:t>
      </w:r>
      <w:r w:rsidRPr="000D2B59">
        <w:rPr>
          <w:rStyle w:val="apple-converted-space"/>
          <w:bCs/>
          <w:color w:val="000000" w:themeColor="text1"/>
        </w:rPr>
        <w:t> </w:t>
      </w:r>
      <w:r w:rsidRPr="000D2B59">
        <w:rPr>
          <w:bCs/>
          <w:color w:val="000000" w:themeColor="text1"/>
        </w:rPr>
        <w:t>1997. ISSN:</w:t>
      </w:r>
      <w:r w:rsidRPr="000D2B59">
        <w:rPr>
          <w:rStyle w:val="apple-converted-space"/>
          <w:bCs/>
          <w:color w:val="000000" w:themeColor="text1"/>
        </w:rPr>
        <w:t> </w:t>
      </w:r>
      <w:r w:rsidRPr="000D2B59">
        <w:rPr>
          <w:bCs/>
          <w:color w:val="000000" w:themeColor="text1"/>
        </w:rPr>
        <w:t>2073-5588</w:t>
      </w:r>
    </w:p>
    <w:p w:rsidR="000D2B59" w:rsidRPr="000D2B59" w:rsidRDefault="000D2B59" w:rsidP="000D2B59">
      <w:pPr>
        <w:pStyle w:val="a3"/>
        <w:numPr>
          <w:ilvl w:val="0"/>
          <w:numId w:val="13"/>
        </w:numPr>
        <w:ind w:left="851" w:hanging="142"/>
        <w:jc w:val="both"/>
      </w:pPr>
      <w:r w:rsidRPr="000D2B59">
        <w:t>Вестник Московского университета. Серия 24. Менеджмент.</w:t>
      </w:r>
      <w:r w:rsidRPr="000D2B59">
        <w:rPr>
          <w:b/>
        </w:rPr>
        <w:t xml:space="preserve"> </w:t>
      </w:r>
      <w:r w:rsidRPr="000D2B59">
        <w:rPr>
          <w:color w:val="000000"/>
        </w:rPr>
        <w:t xml:space="preserve">Издательство: Московский государственный университет имени М.В. Ломоносова. Год основания: </w:t>
      </w:r>
      <w:r w:rsidRPr="000D2B59">
        <w:rPr>
          <w:color w:val="000000"/>
        </w:rPr>
        <w:lastRenderedPageBreak/>
        <w:t>2009 ISSN: 2075-5996</w:t>
      </w:r>
      <w:r w:rsidRPr="000D2B59">
        <w:t xml:space="preserve"> Режим доступа: http://www.iprbookshop.ru/59557 — ЭБС «</w:t>
      </w:r>
      <w:proofErr w:type="spellStart"/>
      <w:r w:rsidRPr="000D2B59">
        <w:t>IPRbooks</w:t>
      </w:r>
      <w:proofErr w:type="spellEnd"/>
      <w:r w:rsidRPr="000D2B59">
        <w:t>», по паролю</w:t>
      </w:r>
    </w:p>
    <w:p w:rsidR="009275D3" w:rsidRPr="009275D3" w:rsidRDefault="009275D3" w:rsidP="00BF0AD9">
      <w:pPr>
        <w:contextualSpacing/>
        <w:rPr>
          <w:rFonts w:eastAsiaTheme="minorEastAsia"/>
          <w:b/>
          <w:i/>
        </w:rPr>
      </w:pPr>
    </w:p>
    <w:p w:rsidR="009275D3" w:rsidRPr="009275D3" w:rsidRDefault="009275D3" w:rsidP="009275D3">
      <w:pPr>
        <w:ind w:firstLine="709"/>
        <w:jc w:val="both"/>
        <w:rPr>
          <w:b/>
          <w:i/>
          <w:lang w:eastAsia="en-US"/>
        </w:rPr>
      </w:pPr>
      <w:r w:rsidRPr="009275D3">
        <w:rPr>
          <w:b/>
          <w:i/>
          <w:lang w:eastAsia="en-US"/>
        </w:rPr>
        <w:t>Интернет-ресурсы: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2. Федеральное агентство по образованию http://www.ed.gov.ru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3.  Министерство экономического развития и торговли Российской Федерации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http://www.economy.gov.ru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Правовые базы: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4.  Гарант http://www.garant.ru/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6. Консультант плюс http://www.consultant.ru/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Газеты и журналы: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10.Российская газета http://www.rg.ru/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Другие полезные сайты широкой тематики: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11. Официальная Россия http://www.gov.ru/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12. Электронная Россия http://government.e-rus.ru </w:t>
      </w:r>
    </w:p>
    <w:p w:rsidR="009275D3" w:rsidRPr="009275D3" w:rsidRDefault="009275D3" w:rsidP="009275D3">
      <w:pPr>
        <w:ind w:firstLine="709"/>
        <w:jc w:val="both"/>
        <w:rPr>
          <w:lang w:eastAsia="en-US"/>
        </w:rPr>
      </w:pPr>
      <w:r w:rsidRPr="009275D3">
        <w:rPr>
          <w:lang w:eastAsia="en-US"/>
        </w:rPr>
        <w:t xml:space="preserve">13. Центр стратегических разработок http://www.csr.ru/ </w:t>
      </w:r>
    </w:p>
    <w:p w:rsidR="00CF6747" w:rsidRPr="00A517B5" w:rsidRDefault="00CF6747" w:rsidP="00A517B5">
      <w:bookmarkStart w:id="0" w:name="_GoBack"/>
      <w:bookmarkEnd w:id="0"/>
    </w:p>
    <w:sectPr w:rsidR="00CF6747" w:rsidRPr="00A517B5" w:rsidSect="00C772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019"/>
    <w:multiLevelType w:val="hybridMultilevel"/>
    <w:tmpl w:val="0DD2B4D8"/>
    <w:lvl w:ilvl="0" w:tplc="5554F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225"/>
    <w:multiLevelType w:val="multilevel"/>
    <w:tmpl w:val="E5E4F9C6"/>
    <w:lvl w:ilvl="0">
      <w:start w:val="1"/>
      <w:numFmt w:val="decimal"/>
      <w:lvlText w:val="%1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5656F8C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1A4"/>
    <w:multiLevelType w:val="multilevel"/>
    <w:tmpl w:val="9768E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76407"/>
    <w:multiLevelType w:val="hybridMultilevel"/>
    <w:tmpl w:val="7C2C4B52"/>
    <w:lvl w:ilvl="0" w:tplc="8AA45B8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5E7572D"/>
    <w:multiLevelType w:val="multilevel"/>
    <w:tmpl w:val="641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06B58"/>
    <w:multiLevelType w:val="hybridMultilevel"/>
    <w:tmpl w:val="3E78F968"/>
    <w:lvl w:ilvl="0" w:tplc="4C720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857B78"/>
    <w:multiLevelType w:val="hybridMultilevel"/>
    <w:tmpl w:val="7EA27E98"/>
    <w:lvl w:ilvl="0" w:tplc="23945A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B56827"/>
    <w:multiLevelType w:val="hybridMultilevel"/>
    <w:tmpl w:val="2F38F9A4"/>
    <w:lvl w:ilvl="0" w:tplc="F5BE08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235275"/>
    <w:multiLevelType w:val="hybridMultilevel"/>
    <w:tmpl w:val="55AE9030"/>
    <w:lvl w:ilvl="0" w:tplc="C1323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B94E29"/>
    <w:multiLevelType w:val="hybridMultilevel"/>
    <w:tmpl w:val="81A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A1BC6"/>
    <w:multiLevelType w:val="hybridMultilevel"/>
    <w:tmpl w:val="05C2220C"/>
    <w:lvl w:ilvl="0" w:tplc="9E62A3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7731542B"/>
    <w:multiLevelType w:val="hybridMultilevel"/>
    <w:tmpl w:val="BA6AE542"/>
    <w:lvl w:ilvl="0" w:tplc="F08A9E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B25C4"/>
    <w:multiLevelType w:val="hybridMultilevel"/>
    <w:tmpl w:val="0AC6CA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7FB34756"/>
    <w:multiLevelType w:val="hybridMultilevel"/>
    <w:tmpl w:val="04D23082"/>
    <w:lvl w:ilvl="0" w:tplc="D480BA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C02"/>
    <w:rsid w:val="00022261"/>
    <w:rsid w:val="0009570E"/>
    <w:rsid w:val="000D2B59"/>
    <w:rsid w:val="000D30B8"/>
    <w:rsid w:val="000D6C80"/>
    <w:rsid w:val="001063EA"/>
    <w:rsid w:val="001E6DCB"/>
    <w:rsid w:val="00210B98"/>
    <w:rsid w:val="002862A9"/>
    <w:rsid w:val="002C4F83"/>
    <w:rsid w:val="002D1323"/>
    <w:rsid w:val="002D537D"/>
    <w:rsid w:val="003109EF"/>
    <w:rsid w:val="003B6DAD"/>
    <w:rsid w:val="003D60C2"/>
    <w:rsid w:val="003F6CFF"/>
    <w:rsid w:val="00415DF7"/>
    <w:rsid w:val="004220FC"/>
    <w:rsid w:val="004269F7"/>
    <w:rsid w:val="00432A62"/>
    <w:rsid w:val="00485C94"/>
    <w:rsid w:val="004A1C7F"/>
    <w:rsid w:val="004B1336"/>
    <w:rsid w:val="0050798F"/>
    <w:rsid w:val="00517D88"/>
    <w:rsid w:val="00523704"/>
    <w:rsid w:val="00535ADB"/>
    <w:rsid w:val="005B6421"/>
    <w:rsid w:val="005D2FDE"/>
    <w:rsid w:val="0066359D"/>
    <w:rsid w:val="00682DEC"/>
    <w:rsid w:val="006D3806"/>
    <w:rsid w:val="006F12CE"/>
    <w:rsid w:val="00720D3C"/>
    <w:rsid w:val="007344F5"/>
    <w:rsid w:val="00742D93"/>
    <w:rsid w:val="0075253D"/>
    <w:rsid w:val="00771B90"/>
    <w:rsid w:val="007B5D7A"/>
    <w:rsid w:val="00813745"/>
    <w:rsid w:val="008150E5"/>
    <w:rsid w:val="0083722C"/>
    <w:rsid w:val="00840D6E"/>
    <w:rsid w:val="00872A68"/>
    <w:rsid w:val="0087782C"/>
    <w:rsid w:val="008825A5"/>
    <w:rsid w:val="008A474E"/>
    <w:rsid w:val="008D104E"/>
    <w:rsid w:val="008D120B"/>
    <w:rsid w:val="008D3388"/>
    <w:rsid w:val="008D3619"/>
    <w:rsid w:val="008D410D"/>
    <w:rsid w:val="00903BAC"/>
    <w:rsid w:val="009275D3"/>
    <w:rsid w:val="00971DDB"/>
    <w:rsid w:val="00A3434A"/>
    <w:rsid w:val="00A43FA0"/>
    <w:rsid w:val="00A45EB4"/>
    <w:rsid w:val="00A45FCA"/>
    <w:rsid w:val="00A517B5"/>
    <w:rsid w:val="00A71E9B"/>
    <w:rsid w:val="00A91952"/>
    <w:rsid w:val="00A943F4"/>
    <w:rsid w:val="00AB53F5"/>
    <w:rsid w:val="00AC3803"/>
    <w:rsid w:val="00B00B69"/>
    <w:rsid w:val="00B04E95"/>
    <w:rsid w:val="00B153E1"/>
    <w:rsid w:val="00B54661"/>
    <w:rsid w:val="00BC68D4"/>
    <w:rsid w:val="00BF0AD9"/>
    <w:rsid w:val="00BF3F72"/>
    <w:rsid w:val="00C70DB3"/>
    <w:rsid w:val="00C77290"/>
    <w:rsid w:val="00C876E0"/>
    <w:rsid w:val="00CF07CB"/>
    <w:rsid w:val="00CF6747"/>
    <w:rsid w:val="00D0799A"/>
    <w:rsid w:val="00D45258"/>
    <w:rsid w:val="00D46642"/>
    <w:rsid w:val="00D9291F"/>
    <w:rsid w:val="00DE3940"/>
    <w:rsid w:val="00DF6EF1"/>
    <w:rsid w:val="00E06601"/>
    <w:rsid w:val="00E13AA6"/>
    <w:rsid w:val="00E75EF0"/>
    <w:rsid w:val="00E85C02"/>
    <w:rsid w:val="00EB27B4"/>
    <w:rsid w:val="00EC1609"/>
    <w:rsid w:val="00EC3219"/>
    <w:rsid w:val="00F470D2"/>
    <w:rsid w:val="00F84292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4A5E"/>
  <w15:docId w15:val="{48A0C32D-3CA1-42A4-B887-FF3F549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2"/>
    <w:pPr>
      <w:keepNext/>
      <w:keepLines/>
      <w:spacing w:before="200" w:line="360" w:lineRule="auto"/>
      <w:ind w:firstLine="720"/>
      <w:jc w:val="both"/>
      <w:outlineLvl w:val="3"/>
    </w:pPr>
    <w:rPr>
      <w:rFonts w:ascii="Cambria" w:hAnsi="Cambria"/>
      <w:b/>
      <w:bCs/>
      <w:i/>
      <w:iCs/>
      <w:color w:val="2DA2BF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43F4"/>
    <w:pPr>
      <w:ind w:left="720"/>
      <w:contextualSpacing/>
    </w:pPr>
  </w:style>
  <w:style w:type="paragraph" w:customStyle="1" w:styleId="Style15">
    <w:name w:val="Style15"/>
    <w:basedOn w:val="a"/>
    <w:rsid w:val="00A943F4"/>
    <w:pPr>
      <w:widowControl w:val="0"/>
      <w:autoSpaceDE w:val="0"/>
      <w:autoSpaceDN w:val="0"/>
      <w:adjustRightInd w:val="0"/>
      <w:jc w:val="both"/>
    </w:pPr>
  </w:style>
  <w:style w:type="character" w:customStyle="1" w:styleId="FontStyle53">
    <w:name w:val="Font Style53"/>
    <w:rsid w:val="00A943F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basedOn w:val="a"/>
    <w:rsid w:val="00A943F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F84292"/>
    <w:rPr>
      <w:rFonts w:ascii="Cambria" w:eastAsia="Times New Roman" w:hAnsi="Cambria" w:cs="Times New Roman"/>
      <w:b/>
      <w:bCs/>
      <w:i/>
      <w:iCs/>
      <w:color w:val="2DA2BF"/>
      <w:sz w:val="28"/>
      <w:lang w:val="en-US"/>
    </w:rPr>
  </w:style>
  <w:style w:type="paragraph" w:customStyle="1" w:styleId="Default">
    <w:name w:val="Default"/>
    <w:rsid w:val="00F842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813745"/>
    <w:pPr>
      <w:widowControl w:val="0"/>
      <w:autoSpaceDE w:val="0"/>
      <w:autoSpaceDN w:val="0"/>
      <w:adjustRightInd w:val="0"/>
      <w:spacing w:line="230" w:lineRule="exact"/>
    </w:pPr>
  </w:style>
  <w:style w:type="character" w:styleId="a7">
    <w:name w:val="Hyperlink"/>
    <w:basedOn w:val="a0"/>
    <w:uiPriority w:val="99"/>
    <w:unhideWhenUsed/>
    <w:rsid w:val="000D2B59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0D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B59"/>
  </w:style>
  <w:style w:type="paragraph" w:styleId="a8">
    <w:name w:val="Normal (Web)"/>
    <w:aliases w:val="Обычный (Web)"/>
    <w:basedOn w:val="a"/>
    <w:uiPriority w:val="34"/>
    <w:semiHidden/>
    <w:unhideWhenUsed/>
    <w:qFormat/>
    <w:rsid w:val="00EB27B4"/>
    <w:pPr>
      <w:autoSpaceDN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7481.html" TargetMode="External"/><Relationship Id="rId13" Type="http://schemas.openxmlformats.org/officeDocument/2006/relationships/hyperlink" Target="http://www.iprbookshop.ru/487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1255" TargetMode="External"/><Relationship Id="rId12" Type="http://schemas.openxmlformats.org/officeDocument/2006/relationships/hyperlink" Target="http://www.ns-mbz.ru/publishing/journals/71-ns-mbz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04" TargetMode="External"/><Relationship Id="rId11" Type="http://schemas.openxmlformats.org/officeDocument/2006/relationships/hyperlink" Target="http://www.velt-media.ru/life_without_danger" TargetMode="External"/><Relationship Id="rId5" Type="http://schemas.openxmlformats.org/officeDocument/2006/relationships/hyperlink" Target="http://www.iprbookshop.ru/112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ras.ru/Sociologicalmagaz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s.ru/socis.html" TargetMode="External"/><Relationship Id="rId14" Type="http://schemas.openxmlformats.org/officeDocument/2006/relationships/hyperlink" Target="http://www.iprbookshop.ru/232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2017-12-15T11:28:00Z</cp:lastPrinted>
  <dcterms:created xsi:type="dcterms:W3CDTF">2018-05-15T12:55:00Z</dcterms:created>
  <dcterms:modified xsi:type="dcterms:W3CDTF">2018-06-12T08:06:00Z</dcterms:modified>
</cp:coreProperties>
</file>