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B6" w:rsidRDefault="00897AB6" w:rsidP="00FE6A88">
      <w:pPr>
        <w:ind w:firstLine="709"/>
        <w:jc w:val="both"/>
        <w:rPr>
          <w:sz w:val="28"/>
          <w:szCs w:val="28"/>
        </w:rPr>
      </w:pP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МИНОБРНАУКИ РОССИИ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44F15" w:rsidRPr="00455C41" w:rsidRDefault="00944F15" w:rsidP="00944F15">
      <w:pPr>
        <w:jc w:val="center"/>
        <w:rPr>
          <w:b/>
          <w:sz w:val="28"/>
          <w:szCs w:val="28"/>
        </w:rPr>
      </w:pPr>
      <w:r w:rsidRPr="00455C41">
        <w:rPr>
          <w:b/>
          <w:sz w:val="28"/>
          <w:szCs w:val="28"/>
        </w:rPr>
        <w:t>«Гжельский государственный университет»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(ГГУ)</w:t>
      </w:r>
    </w:p>
    <w:p w:rsidR="00944F15" w:rsidRPr="00455C41" w:rsidRDefault="00944F15" w:rsidP="00944F15">
      <w:pPr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noProof/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 xml:space="preserve">ПРОГРАММА </w:t>
      </w:r>
      <w:r w:rsidR="00AF3894">
        <w:rPr>
          <w:b/>
          <w:bCs/>
          <w:sz w:val="28"/>
          <w:szCs w:val="28"/>
          <w:u w:val="single"/>
        </w:rPr>
        <w:t xml:space="preserve">ПРОИЗВОДСТВЕННОЙ </w:t>
      </w:r>
      <w:r w:rsidRPr="00455C41">
        <w:rPr>
          <w:b/>
          <w:bCs/>
          <w:sz w:val="28"/>
          <w:szCs w:val="28"/>
          <w:u w:val="single"/>
        </w:rPr>
        <w:t xml:space="preserve">ПРАКТИКИ </w:t>
      </w:r>
    </w:p>
    <w:p w:rsidR="00944F15" w:rsidRPr="00455C41" w:rsidRDefault="00AF3894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>(Научно-исследовательская работа)</w:t>
      </w: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b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44F15" w:rsidRPr="00455C41" w:rsidTr="00944F15">
        <w:trPr>
          <w:trHeight w:val="409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44F15" w:rsidRPr="00455C41" w:rsidRDefault="008C405A" w:rsidP="00944F15">
            <w:pPr>
              <w:rPr>
                <w:rStyle w:val="FontStyle53"/>
                <w:b w:val="0"/>
                <w:sz w:val="28"/>
                <w:szCs w:val="28"/>
              </w:rPr>
            </w:pPr>
            <w:r w:rsidRPr="008C405A">
              <w:rPr>
                <w:color w:val="000000"/>
                <w:sz w:val="28"/>
                <w:szCs w:val="28"/>
              </w:rPr>
              <w:t>Финансы и кредит</w:t>
            </w:r>
          </w:p>
        </w:tc>
      </w:tr>
      <w:tr w:rsidR="00944F15" w:rsidRPr="00455C41" w:rsidTr="00944F15"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455C41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8C405A" w:rsidP="008C405A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38.04.08</w:t>
            </w:r>
          </w:p>
        </w:tc>
      </w:tr>
      <w:tr w:rsidR="00944F15" w:rsidRPr="00455C41" w:rsidTr="00944F15">
        <w:trPr>
          <w:trHeight w:val="367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455C41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F15" w:rsidRPr="00455C41" w:rsidTr="00944F15">
        <w:trPr>
          <w:trHeight w:val="402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44F15" w:rsidRPr="00455C41" w:rsidRDefault="008C405A" w:rsidP="00944F15">
            <w:pPr>
              <w:rPr>
                <w:rStyle w:val="FontStyle53"/>
                <w:b w:val="0"/>
                <w:sz w:val="28"/>
                <w:szCs w:val="28"/>
              </w:rPr>
            </w:pPr>
            <w:r w:rsidRPr="008C405A">
              <w:rPr>
                <w:rStyle w:val="FontStyle53"/>
                <w:b w:val="0"/>
                <w:sz w:val="28"/>
                <w:szCs w:val="28"/>
              </w:rPr>
              <w:t>Аналитическая деятельность в области финансов и кредитов</w:t>
            </w:r>
          </w:p>
        </w:tc>
      </w:tr>
      <w:tr w:rsidR="00944F15" w:rsidRPr="00455C41" w:rsidTr="00944F15">
        <w:tc>
          <w:tcPr>
            <w:tcW w:w="3794" w:type="dxa"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455C41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455C41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944F15" w:rsidRPr="00455C41" w:rsidRDefault="00455C41" w:rsidP="00455C41">
      <w:pPr>
        <w:ind w:firstLine="709"/>
        <w:rPr>
          <w:b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                                    </w:t>
      </w:r>
      <w:r>
        <w:rPr>
          <w:rStyle w:val="FontStyle53"/>
          <w:b w:val="0"/>
          <w:sz w:val="28"/>
          <w:szCs w:val="28"/>
        </w:rPr>
        <w:t xml:space="preserve">                   </w:t>
      </w:r>
      <w:r w:rsidR="00FB0EF5">
        <w:rPr>
          <w:rStyle w:val="FontStyle53"/>
          <w:b w:val="0"/>
          <w:sz w:val="28"/>
          <w:szCs w:val="28"/>
        </w:rPr>
        <w:t>2016</w:t>
      </w:r>
    </w:p>
    <w:p w:rsidR="00425A69" w:rsidRPr="00455C41" w:rsidRDefault="00425A69" w:rsidP="00944F15">
      <w:pPr>
        <w:jc w:val="both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both"/>
        <w:rPr>
          <w:sz w:val="28"/>
          <w:szCs w:val="28"/>
        </w:rPr>
      </w:pPr>
    </w:p>
    <w:p w:rsidR="00944F15" w:rsidRPr="00D75240" w:rsidRDefault="00944F15" w:rsidP="00944F15">
      <w:pPr>
        <w:tabs>
          <w:tab w:val="left" w:pos="680"/>
          <w:tab w:val="left" w:pos="851"/>
        </w:tabs>
        <w:jc w:val="both"/>
      </w:pPr>
      <w:r w:rsidRPr="00D75240">
        <w:t xml:space="preserve">Программа </w:t>
      </w:r>
      <w:r w:rsidR="00AF3894">
        <w:t>производственной практики (</w:t>
      </w:r>
      <w:r>
        <w:t>научно-исследовательская работа</w:t>
      </w:r>
      <w:r w:rsidR="00AF3894">
        <w:t>)</w:t>
      </w:r>
      <w:r>
        <w:t xml:space="preserve"> </w:t>
      </w:r>
      <w:r w:rsidRPr="00D75240">
        <w:t>составлена в соответствии с требованиями федерального государственного образовательного стандарта высшего образования</w:t>
      </w:r>
      <w:r>
        <w:t xml:space="preserve"> по направлению подготовки </w:t>
      </w:r>
      <w:r w:rsidR="008C405A">
        <w:t>38</w:t>
      </w:r>
      <w:r>
        <w:t>.04</w:t>
      </w:r>
      <w:r w:rsidRPr="00D75240">
        <w:t>.0</w:t>
      </w:r>
      <w:r w:rsidR="008C405A">
        <w:t>8</w:t>
      </w:r>
      <w:r w:rsidRPr="00D75240">
        <w:t xml:space="preserve"> </w:t>
      </w:r>
      <w:r w:rsidR="008C405A" w:rsidRPr="008C405A">
        <w:t>Финансы и кредит</w:t>
      </w:r>
      <w:r w:rsidRPr="00D75240">
        <w:t>.</w:t>
      </w: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Default="00944F15" w:rsidP="00944F15">
      <w:pPr>
        <w:jc w:val="both"/>
      </w:pPr>
      <w:r>
        <w:t xml:space="preserve">Рассмотрена и одобрена на заседании кафедры </w:t>
      </w:r>
      <w:r w:rsidR="008C405A">
        <w:t>экономики и финансов</w:t>
      </w:r>
      <w:r>
        <w:t xml:space="preserve">: </w:t>
      </w:r>
    </w:p>
    <w:p w:rsidR="00944F15" w:rsidRDefault="00944F15" w:rsidP="00944F15">
      <w:pPr>
        <w:jc w:val="both"/>
      </w:pPr>
      <w:r>
        <w:t>протокол № _____ «____» ___________ 201____ г.</w:t>
      </w: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  <w:r>
        <w:t>Зав. кафедрой</w:t>
      </w:r>
      <w:r w:rsidRPr="0043113A">
        <w:t>______________________ к.</w:t>
      </w:r>
      <w:r w:rsidR="008C405A" w:rsidRPr="0043113A">
        <w:t>э</w:t>
      </w:r>
      <w:r w:rsidRPr="0043113A">
        <w:t>.н</w:t>
      </w:r>
      <w:r w:rsidR="008C405A" w:rsidRPr="0043113A">
        <w:t>.</w:t>
      </w:r>
      <w:r w:rsidRPr="0043113A">
        <w:t xml:space="preserve">, доц. </w:t>
      </w:r>
      <w:proofErr w:type="spellStart"/>
      <w:r w:rsidR="008C405A" w:rsidRPr="0043113A">
        <w:t>Блекус</w:t>
      </w:r>
      <w:proofErr w:type="spellEnd"/>
      <w:r w:rsidR="008C405A" w:rsidRPr="0043113A">
        <w:t xml:space="preserve"> В.В.</w:t>
      </w:r>
    </w:p>
    <w:p w:rsidR="00944F15" w:rsidRPr="00D75240" w:rsidRDefault="00944F15" w:rsidP="00944F15">
      <w:pPr>
        <w:ind w:firstLine="709"/>
        <w:jc w:val="both"/>
      </w:pPr>
    </w:p>
    <w:p w:rsidR="00944F15" w:rsidRPr="0010419D" w:rsidRDefault="00944F15" w:rsidP="00944F15">
      <w:pPr>
        <w:jc w:val="both"/>
        <w:rPr>
          <w:sz w:val="28"/>
          <w:szCs w:val="28"/>
        </w:rPr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Содержание: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3.Место практики в структуре ОПОП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4.Объем практики 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5.Содержание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6. Формы отчетности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7.Фонд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8.Перечень учебной литературы и ресурсов сети «Интернет», необходимых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10.Описание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Вид прак</w:t>
      </w:r>
      <w:r w:rsidR="00E41955">
        <w:rPr>
          <w:bCs/>
        </w:rPr>
        <w:t xml:space="preserve">тики – </w:t>
      </w:r>
      <w:r w:rsidR="00AF3894">
        <w:rPr>
          <w:bCs/>
        </w:rPr>
        <w:t>производственная практика</w:t>
      </w:r>
      <w:r w:rsidRPr="00D75240">
        <w:rPr>
          <w:bCs/>
        </w:rPr>
        <w:t xml:space="preserve">. </w:t>
      </w:r>
    </w:p>
    <w:p w:rsidR="00944F15" w:rsidRDefault="00AF3894" w:rsidP="00944F15">
      <w:pPr>
        <w:jc w:val="both"/>
        <w:rPr>
          <w:bCs/>
        </w:rPr>
      </w:pPr>
      <w:r>
        <w:rPr>
          <w:bCs/>
        </w:rPr>
        <w:t>Тип практики – «</w:t>
      </w:r>
      <w:r w:rsidR="00E41955">
        <w:rPr>
          <w:bCs/>
        </w:rPr>
        <w:t>Научно-исследовательская работа</w:t>
      </w:r>
      <w:r>
        <w:rPr>
          <w:bCs/>
        </w:rPr>
        <w:t>»</w:t>
      </w:r>
      <w:r w:rsidR="00FB0EF5">
        <w:rPr>
          <w:bCs/>
        </w:rPr>
        <w:t>. НИР</w:t>
      </w:r>
      <w:r w:rsidR="00E41955">
        <w:rPr>
          <w:bCs/>
        </w:rPr>
        <w:t xml:space="preserve"> предназначена </w:t>
      </w:r>
      <w:r w:rsidR="00944F15" w:rsidRPr="00D75240">
        <w:rPr>
          <w:bCs/>
        </w:rPr>
        <w:t>для студентов, осваивающих программу</w:t>
      </w:r>
      <w:r w:rsidR="00BF4611">
        <w:rPr>
          <w:bCs/>
        </w:rPr>
        <w:t xml:space="preserve"> по направлению подготовки </w:t>
      </w:r>
      <w:r w:rsidR="00944F15">
        <w:rPr>
          <w:bCs/>
        </w:rPr>
        <w:t>3</w:t>
      </w:r>
      <w:r w:rsidR="00BF4611">
        <w:rPr>
          <w:bCs/>
        </w:rPr>
        <w:t>8</w:t>
      </w:r>
      <w:r w:rsidR="00944F15">
        <w:rPr>
          <w:bCs/>
        </w:rPr>
        <w:t>.04</w:t>
      </w:r>
      <w:r w:rsidR="00BF4611">
        <w:rPr>
          <w:bCs/>
        </w:rPr>
        <w:t>.08</w:t>
      </w:r>
      <w:r w:rsidR="00944F15" w:rsidRPr="00D75240">
        <w:rPr>
          <w:bCs/>
        </w:rPr>
        <w:t xml:space="preserve"> </w:t>
      </w:r>
      <w:r w:rsidR="00BF4611" w:rsidRPr="00BF4611">
        <w:rPr>
          <w:bCs/>
        </w:rPr>
        <w:t>Финансы и кредит</w:t>
      </w:r>
      <w:r w:rsidR="00944F15" w:rsidRPr="00D75240">
        <w:rPr>
          <w:bCs/>
        </w:rPr>
        <w:t>.</w:t>
      </w:r>
    </w:p>
    <w:p w:rsidR="00CE6CDF" w:rsidRPr="00CE6CDF" w:rsidRDefault="00CE6CDF" w:rsidP="00CE6CDF">
      <w:pPr>
        <w:pStyle w:val="a6"/>
        <w:tabs>
          <w:tab w:val="left" w:pos="6131"/>
        </w:tabs>
        <w:ind w:left="0"/>
        <w:jc w:val="both"/>
      </w:pPr>
      <w:r w:rsidRPr="00CE6CDF">
        <w:t>Способ проведения практики: стационарная</w:t>
      </w:r>
    </w:p>
    <w:p w:rsidR="00CE6CDF" w:rsidRPr="009628EB" w:rsidRDefault="000D70F0" w:rsidP="009628EB">
      <w:pPr>
        <w:pStyle w:val="a6"/>
        <w:tabs>
          <w:tab w:val="left" w:pos="6131"/>
        </w:tabs>
        <w:ind w:left="0"/>
        <w:jc w:val="both"/>
      </w:pPr>
      <w:r>
        <w:t xml:space="preserve">Форма проведения практики: </w:t>
      </w:r>
      <w:r w:rsidRPr="00EF071A">
        <w:t>дискретная</w:t>
      </w:r>
      <w:r w:rsidR="009628EB" w:rsidRPr="00EF071A">
        <w:t>.</w:t>
      </w:r>
    </w:p>
    <w:p w:rsidR="00944F15" w:rsidRPr="00D75240" w:rsidRDefault="00944F15" w:rsidP="00944F15">
      <w:pPr>
        <w:ind w:firstLine="708"/>
        <w:jc w:val="both"/>
      </w:pPr>
      <w:r w:rsidRPr="00D75240">
        <w:rPr>
          <w:rFonts w:eastAsiaTheme="minorHAnsi"/>
          <w:b/>
          <w:snapToGrid w:val="0"/>
          <w:color w:val="000000"/>
        </w:rPr>
        <w:t>Цель</w:t>
      </w:r>
      <w:r w:rsidR="009628EB">
        <w:rPr>
          <w:rFonts w:eastAsiaTheme="minorHAnsi"/>
          <w:b/>
          <w:snapToGrid w:val="0"/>
          <w:color w:val="000000"/>
        </w:rPr>
        <w:t xml:space="preserve"> </w:t>
      </w:r>
      <w:r w:rsidR="009628EB">
        <w:rPr>
          <w:bCs/>
        </w:rPr>
        <w:t xml:space="preserve">практики </w:t>
      </w:r>
      <w:r w:rsidRPr="006542D7">
        <w:rPr>
          <w:rFonts w:eastAsiaTheme="minorHAnsi"/>
          <w:snapToGrid w:val="0"/>
          <w:color w:val="000000"/>
        </w:rPr>
        <w:t xml:space="preserve">– </w:t>
      </w:r>
      <w:r w:rsidR="009628EB">
        <w:rPr>
          <w:rFonts w:eastAsiaTheme="minorHAnsi"/>
          <w:snapToGrid w:val="0"/>
          <w:color w:val="000000"/>
        </w:rPr>
        <w:t>п</w:t>
      </w:r>
      <w:r w:rsidR="00E0741A">
        <w:rPr>
          <w:rFonts w:eastAsiaTheme="minorHAnsi"/>
          <w:snapToGrid w:val="0"/>
          <w:color w:val="000000"/>
        </w:rPr>
        <w:t xml:space="preserve">роведение научного исследования </w:t>
      </w:r>
      <w:r w:rsidR="00BF4611">
        <w:rPr>
          <w:rFonts w:eastAsiaTheme="minorHAnsi"/>
          <w:snapToGrid w:val="0"/>
          <w:color w:val="000000"/>
        </w:rPr>
        <w:t>а</w:t>
      </w:r>
      <w:r w:rsidR="00BF4611" w:rsidRPr="00BF4611">
        <w:rPr>
          <w:rFonts w:eastAsiaTheme="minorHAnsi"/>
          <w:snapToGrid w:val="0"/>
          <w:color w:val="000000"/>
        </w:rPr>
        <w:t>налитическ</w:t>
      </w:r>
      <w:r w:rsidR="00BF4611">
        <w:rPr>
          <w:rFonts w:eastAsiaTheme="minorHAnsi"/>
          <w:snapToGrid w:val="0"/>
          <w:color w:val="000000"/>
        </w:rPr>
        <w:t>ой</w:t>
      </w:r>
      <w:r w:rsidR="00BF4611" w:rsidRPr="00BF4611">
        <w:rPr>
          <w:rFonts w:eastAsiaTheme="minorHAnsi"/>
          <w:snapToGrid w:val="0"/>
          <w:color w:val="000000"/>
        </w:rPr>
        <w:t xml:space="preserve"> деятельност</w:t>
      </w:r>
      <w:r w:rsidR="00BF4611">
        <w:rPr>
          <w:rFonts w:eastAsiaTheme="minorHAnsi"/>
          <w:snapToGrid w:val="0"/>
          <w:color w:val="000000"/>
        </w:rPr>
        <w:t>и</w:t>
      </w:r>
      <w:r w:rsidR="00BF4611" w:rsidRPr="00BF4611">
        <w:rPr>
          <w:rFonts w:eastAsiaTheme="minorHAnsi"/>
          <w:snapToGrid w:val="0"/>
          <w:color w:val="000000"/>
        </w:rPr>
        <w:t xml:space="preserve"> в области финансов и кредитов</w:t>
      </w:r>
      <w:r w:rsidR="00E0741A">
        <w:rPr>
          <w:rFonts w:eastAsiaTheme="minorHAnsi"/>
          <w:snapToGrid w:val="0"/>
          <w:color w:val="000000"/>
        </w:rPr>
        <w:t>.</w:t>
      </w:r>
    </w:p>
    <w:p w:rsidR="00944F15" w:rsidRDefault="009628EB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Задачами</w:t>
      </w:r>
      <w:r w:rsidR="00944F15" w:rsidRPr="00D75240">
        <w:rPr>
          <w:color w:val="000000" w:themeColor="text1"/>
        </w:rPr>
        <w:t xml:space="preserve"> практики являются: </w:t>
      </w:r>
    </w:p>
    <w:p w:rsidR="00E0741A" w:rsidRDefault="00E0741A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Pr="006F7BDB">
        <w:t>самостоятельная работа обучающихся с библиотечным фондом и интернет ресурсами для поиска научных источников и информации</w:t>
      </w:r>
      <w:r>
        <w:t>;</w:t>
      </w:r>
    </w:p>
    <w:p w:rsidR="00944F15" w:rsidRDefault="00944F15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color w:val="000000" w:themeColor="text1"/>
        </w:rPr>
        <w:t xml:space="preserve"> </w:t>
      </w:r>
      <w:r w:rsidR="009628EB">
        <w:rPr>
          <w:color w:val="000000" w:themeColor="text1"/>
        </w:rPr>
        <w:t xml:space="preserve"> - </w:t>
      </w:r>
      <w:r w:rsidR="009628EB">
        <w:rPr>
          <w:rFonts w:eastAsiaTheme="minorHAnsi"/>
          <w:snapToGrid w:val="0"/>
          <w:color w:val="000000"/>
        </w:rPr>
        <w:t xml:space="preserve">систематизация и обобщение </w:t>
      </w:r>
      <w:proofErr w:type="spellStart"/>
      <w:r w:rsidR="009628EB">
        <w:rPr>
          <w:rFonts w:eastAsiaTheme="minorHAnsi"/>
          <w:snapToGrid w:val="0"/>
          <w:color w:val="000000"/>
        </w:rPr>
        <w:t>фактологического</w:t>
      </w:r>
      <w:proofErr w:type="spellEnd"/>
      <w:r w:rsidR="009628EB">
        <w:rPr>
          <w:rFonts w:eastAsiaTheme="minorHAnsi"/>
          <w:snapToGrid w:val="0"/>
          <w:color w:val="000000"/>
        </w:rPr>
        <w:t xml:space="preserve"> материала для написания выпускной квалификационной работы;</w:t>
      </w:r>
    </w:p>
    <w:p w:rsid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 - </w:t>
      </w:r>
      <w:r w:rsidRPr="006F7BDB">
        <w:t xml:space="preserve">ознакомление с научной деятельностью кафедры </w:t>
      </w:r>
      <w:r w:rsidR="00BF4611">
        <w:t>экономики и финансов</w:t>
      </w:r>
      <w:r>
        <w:t xml:space="preserve"> ГГУ</w:t>
      </w:r>
      <w:r w:rsidRPr="006F7BDB">
        <w:t>, основными направлениями и результатами (работ) по научной тематике направления подготовки;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>
        <w:t xml:space="preserve"> - </w:t>
      </w:r>
      <w:r w:rsidRPr="006F7BDB">
        <w:t>участие в проведении научно-исследовательской работы, проводимой ППС кафедры, обучающимися;</w:t>
      </w:r>
    </w:p>
    <w:p w:rsidR="009628EB" w:rsidRDefault="009628EB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rFonts w:eastAsiaTheme="minorHAnsi"/>
          <w:snapToGrid w:val="0"/>
          <w:color w:val="000000"/>
        </w:rPr>
        <w:t xml:space="preserve"> - использовать знания, умения и навыки, полученные в процессе прохождения различных видов практик (учебной, технологической, преддипломной) </w:t>
      </w:r>
      <w:r w:rsidR="00E0741A">
        <w:rPr>
          <w:rFonts w:eastAsiaTheme="minorHAnsi"/>
          <w:snapToGrid w:val="0"/>
          <w:color w:val="000000"/>
        </w:rPr>
        <w:t xml:space="preserve">для </w:t>
      </w:r>
      <w:r>
        <w:rPr>
          <w:rFonts w:eastAsiaTheme="minorHAnsi"/>
          <w:snapToGrid w:val="0"/>
          <w:color w:val="000000"/>
        </w:rPr>
        <w:t>написания выпускно</w:t>
      </w:r>
      <w:r w:rsidR="00E0741A">
        <w:rPr>
          <w:rFonts w:eastAsiaTheme="minorHAnsi"/>
          <w:snapToGrid w:val="0"/>
          <w:color w:val="000000"/>
        </w:rPr>
        <w:t>й квалификационной работы;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- </w:t>
      </w:r>
      <w:r>
        <w:t>п</w:t>
      </w:r>
      <w:r w:rsidRPr="006F7BDB">
        <w:t xml:space="preserve">одготовка и защита отчетов о научно-исследовательской </w:t>
      </w:r>
      <w:r>
        <w:t>работе в различных формах (реферат, эссе, научный проект, статьи).</w:t>
      </w:r>
    </w:p>
    <w:p w:rsidR="00944F15" w:rsidRPr="00D75240" w:rsidRDefault="00944F15" w:rsidP="009628EB">
      <w:pPr>
        <w:ind w:firstLine="540"/>
        <w:jc w:val="both"/>
      </w:pPr>
      <w:r w:rsidRPr="00D75240">
        <w:rPr>
          <w:b/>
        </w:rPr>
        <w:t>Место учебной практики</w:t>
      </w:r>
      <w:r w:rsidRPr="00D75240">
        <w:t xml:space="preserve"> – </w:t>
      </w:r>
      <w:r w:rsidR="00550C32">
        <w:t>Гжельский государственный университет</w:t>
      </w:r>
    </w:p>
    <w:p w:rsidR="00944F15" w:rsidRPr="00D75240" w:rsidRDefault="00944F15" w:rsidP="00944F15">
      <w:pPr>
        <w:ind w:firstLine="540"/>
        <w:jc w:val="both"/>
        <w:rPr>
          <w:b/>
        </w:rPr>
      </w:pPr>
      <w:r w:rsidRPr="00D75240">
        <w:rPr>
          <w:b/>
        </w:rPr>
        <w:t>Программа практики составлена в соответствии с: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Федеральным Законом «Об образовании в Российской Федерации» от 29.12.2012г.  N 273-ФЗ;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 xml:space="preserve">Трудовым кодексом Российской Федерации от 30 декабря 2001 г. № 197-ФЗ (ред. от 13.07.2015); </w:t>
      </w:r>
    </w:p>
    <w:p w:rsidR="00944F15" w:rsidRPr="00B16D6E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B16D6E">
        <w:t xml:space="preserve">Приказом Министерства образования и науки Российской Федерации от </w:t>
      </w:r>
      <w:r>
        <w:t>05.04.2017г. №301</w:t>
      </w:r>
      <w:r w:rsidRPr="00B16D6E"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</w:t>
      </w:r>
      <w:proofErr w:type="spellStart"/>
      <w:r w:rsidRPr="00B16D6E">
        <w:t>бакалавриата</w:t>
      </w:r>
      <w:proofErr w:type="spellEnd"/>
      <w:r w:rsidRPr="00B16D6E">
        <w:t xml:space="preserve">, программам </w:t>
      </w:r>
      <w:proofErr w:type="spellStart"/>
      <w:r w:rsidRPr="00B16D6E">
        <w:t>специалитета</w:t>
      </w:r>
      <w:proofErr w:type="spellEnd"/>
      <w:r w:rsidRPr="00B16D6E">
        <w:t>, программам магистратуры»;</w:t>
      </w:r>
    </w:p>
    <w:p w:rsidR="00944F15" w:rsidRPr="006542D7" w:rsidRDefault="00944F15" w:rsidP="000824B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EA446E">
        <w:rPr>
          <w:bCs/>
        </w:rPr>
        <w:t>Приказ</w:t>
      </w:r>
      <w:r>
        <w:rPr>
          <w:bCs/>
        </w:rPr>
        <w:t>ом</w:t>
      </w:r>
      <w:r w:rsidRPr="00EA446E">
        <w:rPr>
          <w:bCs/>
        </w:rPr>
        <w:t xml:space="preserve"> Министерства образования </w:t>
      </w:r>
      <w:r w:rsidR="000824B9">
        <w:rPr>
          <w:bCs/>
        </w:rPr>
        <w:t xml:space="preserve">и науки Российской Федерации </w:t>
      </w:r>
      <w:r w:rsidR="000824B9" w:rsidRPr="000824B9">
        <w:rPr>
          <w:bCs/>
        </w:rPr>
        <w:t>№ 325 от 30 марта 2015 г. "Об утверждении федерального государственного образовательного стандарта высшего образования по направлению подготовки 38.04.08 Финансы и кредит (уровень магистратуры)";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</w:t>
      </w:r>
      <w:r w:rsidR="00550C32">
        <w:t xml:space="preserve"> программы высшего образования».</w:t>
      </w:r>
      <w:r w:rsidRPr="00D75240">
        <w:t xml:space="preserve"> 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Default="00944F15" w:rsidP="00944F15">
      <w:pPr>
        <w:jc w:val="both"/>
        <w:rPr>
          <w:bCs/>
        </w:rPr>
      </w:pPr>
    </w:p>
    <w:tbl>
      <w:tblPr>
        <w:tblStyle w:val="a5"/>
        <w:tblW w:w="9900" w:type="dxa"/>
        <w:tblLayout w:type="fixed"/>
        <w:tblLook w:val="04A0" w:firstRow="1" w:lastRow="0" w:firstColumn="1" w:lastColumn="0" w:noHBand="0" w:noVBand="1"/>
      </w:tblPr>
      <w:tblGrid>
        <w:gridCol w:w="2405"/>
        <w:gridCol w:w="7495"/>
      </w:tblGrid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и содержание  компетенции </w:t>
            </w:r>
          </w:p>
        </w:tc>
        <w:tc>
          <w:tcPr>
            <w:tcW w:w="7495" w:type="dxa"/>
          </w:tcPr>
          <w:p w:rsidR="00944F15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 xml:space="preserve">Планируемые результаты освоения </w:t>
            </w:r>
          </w:p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(показатели освоения компетенции)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944F15" w:rsidRPr="003D6E07" w:rsidRDefault="00944F15" w:rsidP="00944F15">
            <w:pPr>
              <w:jc w:val="both"/>
            </w:pPr>
            <w:r>
              <w:t>способность</w:t>
            </w:r>
            <w:r w:rsidRPr="003D6E07">
              <w:t xml:space="preserve"> к абстрактному мышлению, анализу, синтезу</w:t>
            </w:r>
          </w:p>
        </w:tc>
        <w:tc>
          <w:tcPr>
            <w:tcW w:w="7495" w:type="dxa"/>
            <w:vAlign w:val="center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rPr>
                <w:i/>
              </w:rPr>
              <w:t>-</w:t>
            </w:r>
            <w:r w:rsidRPr="00001C68">
              <w:t>основные приемы анализа и синтеза, основные категории формальной логики</w:t>
            </w:r>
          </w:p>
          <w:p w:rsidR="00455C41" w:rsidRPr="00001C68" w:rsidRDefault="00455C41" w:rsidP="00455C41">
            <w:pPr>
              <w:jc w:val="both"/>
            </w:pPr>
            <w:r w:rsidRPr="00001C68">
              <w:t>-базовые методики анализа предприятий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001C68" w:rsidRDefault="00455C41" w:rsidP="00455C41">
            <w:pPr>
              <w:jc w:val="both"/>
            </w:pPr>
            <w:r w:rsidRPr="00001C68">
              <w:lastRenderedPageBreak/>
              <w:t xml:space="preserve">-абстрактно мыслить, использовать методы анализа и синтеза в научной работе, </w:t>
            </w:r>
          </w:p>
          <w:p w:rsidR="00455C41" w:rsidRPr="00001C68" w:rsidRDefault="00455C41" w:rsidP="00455C41">
            <w:pPr>
              <w:jc w:val="both"/>
            </w:pPr>
            <w:r w:rsidRPr="00001C68">
              <w:t>-соотносить теоретические положения с статистическими данными конкретного предприятия</w:t>
            </w:r>
          </w:p>
          <w:p w:rsidR="00455C41" w:rsidRPr="00AF2F1D" w:rsidRDefault="00455C41" w:rsidP="00455C41">
            <w:pPr>
              <w:jc w:val="both"/>
              <w:rPr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t>-способностью анализировать разнородные факты, обобщать значительное число данных, осмыслять теоретические положения</w:t>
            </w:r>
          </w:p>
          <w:p w:rsidR="00944F15" w:rsidRPr="006F5A30" w:rsidRDefault="00455C41" w:rsidP="000824B9">
            <w:pPr>
              <w:jc w:val="both"/>
              <w:rPr>
                <w:highlight w:val="yellow"/>
              </w:rPr>
            </w:pPr>
            <w:r w:rsidRPr="00001C68">
              <w:t>-навыками определения лимитирующих факторов и стимулирующих предпосылок перспективного развития фирм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ОК-3</w:t>
            </w:r>
          </w:p>
          <w:p w:rsidR="00944F15" w:rsidRPr="00D75240" w:rsidRDefault="000824B9" w:rsidP="0036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0824B9"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rPr>
                <w:i/>
              </w:rPr>
              <w:t>-</w:t>
            </w:r>
            <w:r w:rsidRPr="00216913">
              <w:t>основные приемы</w:t>
            </w:r>
            <w:r>
              <w:t xml:space="preserve">, </w:t>
            </w:r>
            <w:r w:rsidRPr="00216913">
              <w:t>способствующие саморазвитию, самореализации, использованию творческого потенциала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-создавать условия</w:t>
            </w:r>
            <w:r>
              <w:t>,</w:t>
            </w:r>
            <w:r w:rsidRPr="00216913">
              <w:t xml:space="preserve"> стимулирующие саморазвитие и самореализацию личности в ходе научно-исследовательской деятельности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-стимулировать ситуации</w:t>
            </w:r>
            <w:r>
              <w:t>, способствующие самораскрытию</w:t>
            </w:r>
            <w:r w:rsidRPr="00216913">
              <w:t xml:space="preserve"> творческого потенциала в научной работе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-методами стимуляции</w:t>
            </w:r>
            <w:r>
              <w:t>,</w:t>
            </w:r>
            <w:r w:rsidRPr="00216913">
              <w:t xml:space="preserve"> способствующие саморазвитию и самореализации личности в ходе научно-исследовательской деятельности</w:t>
            </w:r>
          </w:p>
          <w:p w:rsidR="00944F15" w:rsidRPr="00D75240" w:rsidRDefault="00455C41" w:rsidP="00082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913">
              <w:t>-способами стимуляции</w:t>
            </w:r>
            <w:r w:rsidR="000824B9">
              <w:t>,</w:t>
            </w:r>
            <w:r>
              <w:t xml:space="preserve"> способствующими самораскрытию</w:t>
            </w:r>
            <w:r w:rsidRPr="00216913">
              <w:t xml:space="preserve"> творческого потенциала личности в ходе  научно-исследовательской деятельности</w:t>
            </w:r>
          </w:p>
        </w:tc>
      </w:tr>
      <w:tr w:rsidR="00455C41" w:rsidRPr="00D75240" w:rsidTr="00944F15">
        <w:trPr>
          <w:trHeight w:val="324"/>
        </w:trPr>
        <w:tc>
          <w:tcPr>
            <w:tcW w:w="2405" w:type="dxa"/>
          </w:tcPr>
          <w:p w:rsidR="00455C41" w:rsidRDefault="00455C41" w:rsidP="00455C41">
            <w:pPr>
              <w:rPr>
                <w:bCs/>
                <w:color w:val="000000"/>
              </w:rPr>
            </w:pPr>
            <w:r w:rsidRPr="00D75240">
              <w:rPr>
                <w:b/>
                <w:bCs/>
                <w:color w:val="000000"/>
              </w:rPr>
              <w:t>ОПК-1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455C41" w:rsidRPr="003D6E07" w:rsidRDefault="000824B9" w:rsidP="00362F8C">
            <w:r w:rsidRPr="000824B9"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-профессиональную терминологию на русском и </w:t>
            </w:r>
            <w:r w:rsidR="000824B9">
              <w:t>иностранн</w:t>
            </w:r>
            <w:r w:rsidRPr="00216913">
              <w:t>ом языках;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-грамматические конструкции, характерные для профессионально-ориентированных, технических и научных материалов;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-основные особенности профессионального стиля</w:t>
            </w:r>
            <w:r>
              <w:t xml:space="preserve"> </w:t>
            </w:r>
            <w:r w:rsidRPr="00216913">
              <w:t xml:space="preserve">как в русском, так и </w:t>
            </w:r>
            <w:r w:rsidR="000824B9">
              <w:t>иностранном</w:t>
            </w:r>
            <w:r w:rsidRPr="00216913">
              <w:t xml:space="preserve"> языке;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 особенности профессионального языкового этикета западной и отечественной культур. 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-подготовить перевод текста по профилю своей специальности;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-осуществлять письменный перевод профессионально-ориентированных аутентичных текстов 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-реферировать профессионально-ориентированные тексты и составлять аннотации к ним; 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-отбирать, обрабатывать и оформлять литературу по заданной профессиональной тематике; 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-основными навыками письменной коммуникации, необходимыми для ведения переписки в профессиональных и научных целях;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-навыками выступления с подготовленным монологическим сообщением по профилю своей научной специальности, </w:t>
            </w:r>
          </w:p>
          <w:p w:rsidR="00455C41" w:rsidRPr="00216913" w:rsidRDefault="00455C41" w:rsidP="00455C41">
            <w:pPr>
              <w:jc w:val="both"/>
              <w:rPr>
                <w:color w:val="000000"/>
              </w:rPr>
            </w:pPr>
            <w:r w:rsidRPr="00216913">
              <w:t>-умением применять полученные знания в своей будущей профессиональной деятельности.</w:t>
            </w:r>
          </w:p>
        </w:tc>
      </w:tr>
      <w:tr w:rsidR="000824B9" w:rsidRPr="00D75240" w:rsidTr="00944F15">
        <w:trPr>
          <w:trHeight w:val="339"/>
        </w:trPr>
        <w:tc>
          <w:tcPr>
            <w:tcW w:w="2405" w:type="dxa"/>
          </w:tcPr>
          <w:p w:rsidR="000824B9" w:rsidRDefault="000824B9" w:rsidP="00455C41">
            <w:pPr>
              <w:jc w:val="both"/>
              <w:rPr>
                <w:b/>
              </w:rPr>
            </w:pPr>
            <w:r w:rsidRPr="000824B9">
              <w:rPr>
                <w:b/>
              </w:rPr>
              <w:t>ОПК-2</w:t>
            </w:r>
            <w:r>
              <w:rPr>
                <w:b/>
              </w:rPr>
              <w:t xml:space="preserve"> </w:t>
            </w:r>
          </w:p>
          <w:p w:rsidR="000824B9" w:rsidRDefault="000824B9" w:rsidP="00362F8C">
            <w:pPr>
              <w:jc w:val="both"/>
              <w:rPr>
                <w:b/>
              </w:rPr>
            </w:pPr>
            <w:r w:rsidRPr="000824B9">
              <w:t xml:space="preserve">готовность руководить коллективом в сфере своей </w:t>
            </w:r>
            <w:r w:rsidRPr="000824B9">
              <w:lastRenderedPageBreak/>
              <w:t>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495" w:type="dxa"/>
          </w:tcPr>
          <w:p w:rsidR="000824B9" w:rsidRPr="00AF2F1D" w:rsidRDefault="000824B9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lastRenderedPageBreak/>
              <w:t>Знает:</w:t>
            </w:r>
          </w:p>
          <w:p w:rsidR="000824B9" w:rsidRPr="00216913" w:rsidRDefault="000824B9" w:rsidP="000824B9">
            <w:pPr>
              <w:jc w:val="both"/>
            </w:pPr>
            <w:r w:rsidRPr="00216913">
              <w:t>-</w:t>
            </w:r>
            <w:r>
              <w:t xml:space="preserve"> методы руководства коллективом </w:t>
            </w:r>
            <w:r w:rsidRPr="000824B9">
              <w:t>в сфере своей профессиональной деятельности</w:t>
            </w:r>
            <w:r w:rsidRPr="00216913">
              <w:t>;</w:t>
            </w:r>
          </w:p>
          <w:p w:rsidR="000824B9" w:rsidRPr="00216913" w:rsidRDefault="000824B9" w:rsidP="002C13ED">
            <w:pPr>
              <w:jc w:val="both"/>
            </w:pPr>
            <w:r w:rsidRPr="00216913">
              <w:t xml:space="preserve">- </w:t>
            </w:r>
            <w:r w:rsidRPr="000824B9">
              <w:t>социальные, этнические, конфессиональные и культурные различия</w:t>
            </w:r>
            <w:r w:rsidRPr="00216913">
              <w:t xml:space="preserve">. </w:t>
            </w:r>
          </w:p>
          <w:p w:rsidR="000824B9" w:rsidRPr="00AF2F1D" w:rsidRDefault="000824B9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0824B9" w:rsidRDefault="000824B9" w:rsidP="000824B9">
            <w:pPr>
              <w:jc w:val="both"/>
            </w:pPr>
            <w:r w:rsidRPr="00216913">
              <w:lastRenderedPageBreak/>
              <w:t>-</w:t>
            </w:r>
            <w:r>
              <w:t xml:space="preserve"> руковод</w:t>
            </w:r>
            <w:r w:rsidR="00362F8C">
              <w:t>ить</w:t>
            </w:r>
            <w:r>
              <w:t xml:space="preserve"> коллективом в сфере своей профессиональной деятельности;</w:t>
            </w:r>
          </w:p>
          <w:p w:rsidR="000824B9" w:rsidRPr="00216913" w:rsidRDefault="000824B9" w:rsidP="000824B9">
            <w:pPr>
              <w:jc w:val="both"/>
            </w:pPr>
            <w:r>
              <w:t>- различать социальные, этнические, конфессиональные и культурные признаки</w:t>
            </w:r>
            <w:r w:rsidRPr="00216913">
              <w:t xml:space="preserve">; </w:t>
            </w:r>
          </w:p>
          <w:p w:rsidR="000824B9" w:rsidRPr="00AF2F1D" w:rsidRDefault="000824B9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0824B9" w:rsidRDefault="000824B9" w:rsidP="000824B9">
            <w:pPr>
              <w:jc w:val="both"/>
            </w:pPr>
            <w:r w:rsidRPr="00216913">
              <w:t xml:space="preserve">-основными навыками </w:t>
            </w:r>
            <w:r>
              <w:t>руководства коллективом в сфере своей профессиональной деятельности;</w:t>
            </w:r>
          </w:p>
          <w:p w:rsidR="000824B9" w:rsidRPr="00216913" w:rsidRDefault="000824B9" w:rsidP="00362F8C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0824B9">
              <w:t xml:space="preserve">основными навыками </w:t>
            </w:r>
            <w:r w:rsidR="00362F8C" w:rsidRPr="00362F8C">
              <w:t>различ</w:t>
            </w:r>
            <w:r w:rsidR="00362F8C">
              <w:t>ия</w:t>
            </w:r>
            <w:r w:rsidR="00362F8C" w:rsidRPr="00362F8C">
              <w:t xml:space="preserve"> социальны</w:t>
            </w:r>
            <w:r w:rsidR="00362F8C">
              <w:t>х</w:t>
            </w:r>
            <w:r w:rsidR="00362F8C" w:rsidRPr="00362F8C">
              <w:t>, этнически</w:t>
            </w:r>
            <w:r w:rsidR="00362F8C">
              <w:t>х</w:t>
            </w:r>
            <w:r w:rsidR="00362F8C" w:rsidRPr="00362F8C">
              <w:t>, конфессиональны</w:t>
            </w:r>
            <w:r w:rsidR="00362F8C">
              <w:t>х</w:t>
            </w:r>
            <w:r w:rsidR="00362F8C" w:rsidRPr="00362F8C">
              <w:t xml:space="preserve"> и культурны</w:t>
            </w:r>
            <w:r w:rsidR="00362F8C">
              <w:t>х</w:t>
            </w:r>
            <w:r w:rsidR="00362F8C" w:rsidRPr="00362F8C">
              <w:t xml:space="preserve"> признак</w:t>
            </w:r>
            <w:r w:rsidR="00362F8C">
              <w:t>ов.</w:t>
            </w:r>
          </w:p>
        </w:tc>
      </w:tr>
      <w:tr w:rsidR="00362F8C" w:rsidRPr="00D75240" w:rsidTr="00944F15">
        <w:trPr>
          <w:trHeight w:val="339"/>
        </w:trPr>
        <w:tc>
          <w:tcPr>
            <w:tcW w:w="2405" w:type="dxa"/>
          </w:tcPr>
          <w:p w:rsidR="00362F8C" w:rsidRDefault="00362F8C" w:rsidP="00455C41">
            <w:pPr>
              <w:jc w:val="both"/>
              <w:rPr>
                <w:b/>
              </w:rPr>
            </w:pPr>
            <w:r w:rsidRPr="00362F8C">
              <w:rPr>
                <w:b/>
              </w:rPr>
              <w:lastRenderedPageBreak/>
              <w:t>ПК-1</w:t>
            </w:r>
          </w:p>
          <w:p w:rsidR="00362F8C" w:rsidRPr="00362F8C" w:rsidRDefault="00362F8C" w:rsidP="00362F8C">
            <w:pPr>
              <w:jc w:val="both"/>
            </w:pPr>
            <w:r w:rsidRPr="00362F8C">
              <w:t>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7495" w:type="dxa"/>
          </w:tcPr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362F8C" w:rsidRPr="00216913" w:rsidRDefault="00362F8C" w:rsidP="002C13ED">
            <w:pPr>
              <w:jc w:val="both"/>
            </w:pPr>
            <w:r w:rsidRPr="00216913">
              <w:t>-</w:t>
            </w:r>
            <w:r>
              <w:t xml:space="preserve"> методы </w:t>
            </w:r>
            <w:r w:rsidRPr="00362F8C">
              <w:t>аналитической работы, связанны</w:t>
            </w:r>
            <w:r>
              <w:t>е</w:t>
            </w:r>
            <w:r w:rsidRPr="00362F8C">
              <w:t xml:space="preserve">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</w:t>
            </w:r>
            <w:r>
              <w:t xml:space="preserve"> самоуправления</w:t>
            </w:r>
            <w:r w:rsidRPr="00216913">
              <w:t>;</w:t>
            </w:r>
          </w:p>
          <w:p w:rsidR="00362F8C" w:rsidRPr="00216913" w:rsidRDefault="00362F8C" w:rsidP="002C13ED">
            <w:pPr>
              <w:jc w:val="both"/>
            </w:pPr>
            <w:r w:rsidRPr="00216913">
              <w:t xml:space="preserve">- </w:t>
            </w:r>
            <w:r w:rsidRPr="00362F8C">
              <w:t>аспект</w:t>
            </w:r>
            <w:r>
              <w:t>ы</w:t>
            </w:r>
            <w:r w:rsidRPr="00362F8C">
              <w:t xml:space="preserve">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  <w:r>
              <w:t>;</w:t>
            </w:r>
            <w:r w:rsidRPr="00216913">
              <w:t xml:space="preserve">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362F8C" w:rsidRDefault="00362F8C" w:rsidP="00362F8C">
            <w:pPr>
              <w:jc w:val="both"/>
            </w:pPr>
            <w:r w:rsidRPr="00216913">
              <w:t>-</w:t>
            </w:r>
            <w:r>
              <w:t xml:space="preserve"> применять методы аналитической работы, связанные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самоуправления;</w:t>
            </w:r>
          </w:p>
          <w:p w:rsidR="00362F8C" w:rsidRPr="00216913" w:rsidRDefault="00362F8C" w:rsidP="00362F8C">
            <w:pPr>
              <w:jc w:val="both"/>
            </w:pPr>
            <w:r>
              <w:t>- выделять аспекты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  <w:r w:rsidRPr="00216913">
              <w:t xml:space="preserve">;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362F8C" w:rsidRDefault="00362F8C" w:rsidP="00362F8C">
            <w:pPr>
              <w:jc w:val="both"/>
            </w:pPr>
            <w:r>
              <w:t>- методами аналитической работы, связанные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самоуправления;</w:t>
            </w:r>
          </w:p>
          <w:p w:rsidR="00362F8C" w:rsidRPr="00216913" w:rsidRDefault="00362F8C" w:rsidP="00362F8C">
            <w:pPr>
              <w:jc w:val="both"/>
              <w:rPr>
                <w:color w:val="000000"/>
              </w:rPr>
            </w:pPr>
            <w:r>
              <w:t>- навыками выделения аспекты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</w:tc>
      </w:tr>
      <w:tr w:rsidR="00362F8C" w:rsidRPr="00D75240" w:rsidTr="00944F15">
        <w:trPr>
          <w:trHeight w:val="339"/>
        </w:trPr>
        <w:tc>
          <w:tcPr>
            <w:tcW w:w="2405" w:type="dxa"/>
          </w:tcPr>
          <w:p w:rsidR="00362F8C" w:rsidRDefault="00362F8C" w:rsidP="00455C41">
            <w:pPr>
              <w:jc w:val="both"/>
              <w:rPr>
                <w:b/>
              </w:rPr>
            </w:pPr>
            <w:r w:rsidRPr="00362F8C">
              <w:rPr>
                <w:b/>
              </w:rPr>
              <w:t>ПК-2</w:t>
            </w:r>
          </w:p>
          <w:p w:rsidR="00362F8C" w:rsidRPr="00362F8C" w:rsidRDefault="00362F8C" w:rsidP="00362F8C">
            <w:pPr>
              <w:jc w:val="both"/>
            </w:pPr>
            <w:r w:rsidRPr="00362F8C">
              <w:t>способность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7495" w:type="dxa"/>
          </w:tcPr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362F8C" w:rsidRPr="00216913" w:rsidRDefault="00362F8C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Pr="00362F8C">
              <w:t>различные источники информации для проведения финансово-экономических расчетов</w:t>
            </w:r>
            <w:r w:rsidRPr="00216913">
              <w:t>;</w:t>
            </w:r>
          </w:p>
          <w:p w:rsidR="00362F8C" w:rsidRPr="00216913" w:rsidRDefault="00362F8C" w:rsidP="002C13ED">
            <w:pPr>
              <w:jc w:val="both"/>
            </w:pPr>
            <w:r w:rsidRPr="00216913">
              <w:t xml:space="preserve">- </w:t>
            </w:r>
            <w:r>
              <w:t>методы</w:t>
            </w:r>
            <w:r w:rsidRPr="00362F8C">
              <w:t xml:space="preserve"> анализ</w:t>
            </w:r>
            <w:r>
              <w:t>а</w:t>
            </w:r>
            <w:r w:rsidRPr="00362F8C">
              <w:t xml:space="preserve"> различные источники информации для проведения финансово-экономических расчетов</w:t>
            </w:r>
            <w:r>
              <w:t>;</w:t>
            </w:r>
            <w:r w:rsidRPr="00216913">
              <w:t xml:space="preserve">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362F8C" w:rsidRDefault="00362F8C" w:rsidP="002C13ED">
            <w:pPr>
              <w:jc w:val="both"/>
            </w:pPr>
            <w:r w:rsidRPr="00216913">
              <w:t>-</w:t>
            </w:r>
            <w:r>
              <w:t xml:space="preserve"> применять методы </w:t>
            </w:r>
            <w:r w:rsidRPr="00362F8C">
              <w:t>анализа различные источники информации для проведения финансово-экономических расчетов</w:t>
            </w:r>
            <w:r>
              <w:t>;</w:t>
            </w:r>
          </w:p>
          <w:p w:rsidR="00362F8C" w:rsidRPr="00216913" w:rsidRDefault="00362F8C" w:rsidP="002C13ED">
            <w:pPr>
              <w:jc w:val="both"/>
            </w:pPr>
            <w:r>
              <w:t xml:space="preserve">- выделять </w:t>
            </w:r>
            <w:r w:rsidRPr="00362F8C">
              <w:t>различные источники информации для проведения финансово-экономических расчетов</w:t>
            </w:r>
            <w:r w:rsidRPr="00216913">
              <w:t xml:space="preserve">;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362F8C" w:rsidRDefault="00362F8C" w:rsidP="002C13ED">
            <w:pPr>
              <w:jc w:val="both"/>
            </w:pPr>
            <w:r>
              <w:t xml:space="preserve">- методами </w:t>
            </w:r>
            <w:r w:rsidRPr="00362F8C">
              <w:t>анализа различные источники информации для проведения финансово-экономических расчетов</w:t>
            </w:r>
            <w:r>
              <w:t>;</w:t>
            </w:r>
          </w:p>
          <w:p w:rsidR="00362F8C" w:rsidRPr="00216913" w:rsidRDefault="00362F8C" w:rsidP="00362F8C">
            <w:pPr>
              <w:jc w:val="both"/>
              <w:rPr>
                <w:color w:val="000000"/>
              </w:rPr>
            </w:pPr>
            <w:r>
              <w:lastRenderedPageBreak/>
              <w:t xml:space="preserve">- навыками выделения </w:t>
            </w:r>
            <w:r w:rsidRPr="00362F8C">
              <w:t>различные источники информации для проведения финансово-экономических расчетов</w:t>
            </w:r>
            <w:r>
              <w:t>.</w:t>
            </w:r>
          </w:p>
        </w:tc>
      </w:tr>
      <w:tr w:rsidR="00362F8C" w:rsidRPr="00D75240" w:rsidTr="00944F15">
        <w:trPr>
          <w:trHeight w:val="339"/>
        </w:trPr>
        <w:tc>
          <w:tcPr>
            <w:tcW w:w="2405" w:type="dxa"/>
          </w:tcPr>
          <w:p w:rsidR="00362F8C" w:rsidRDefault="00362F8C" w:rsidP="00455C41">
            <w:pPr>
              <w:jc w:val="both"/>
              <w:rPr>
                <w:b/>
              </w:rPr>
            </w:pPr>
            <w:r w:rsidRPr="00362F8C">
              <w:rPr>
                <w:b/>
              </w:rPr>
              <w:lastRenderedPageBreak/>
              <w:t>ПК-3</w:t>
            </w:r>
          </w:p>
          <w:p w:rsidR="00362F8C" w:rsidRPr="00362F8C" w:rsidRDefault="00362F8C" w:rsidP="00362F8C">
            <w:pPr>
              <w:jc w:val="both"/>
            </w:pPr>
            <w:r w:rsidRPr="00362F8C">
              <w:t>способность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7495" w:type="dxa"/>
          </w:tcPr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362F8C" w:rsidRPr="00216913" w:rsidRDefault="00362F8C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Pr="00362F8C">
              <w:t>финансово-экономические показатели, характеризующие деятельность коммерческих и некоммерческих организаций различных организационно-правовых форм</w:t>
            </w:r>
            <w:r w:rsidRPr="00216913">
              <w:t>;</w:t>
            </w:r>
          </w:p>
          <w:p w:rsidR="00362F8C" w:rsidRPr="00216913" w:rsidRDefault="00362F8C" w:rsidP="002C13ED">
            <w:pPr>
              <w:jc w:val="both"/>
            </w:pPr>
            <w:r w:rsidRPr="00216913">
              <w:t xml:space="preserve">- </w:t>
            </w:r>
            <w:r>
              <w:t>методы</w:t>
            </w:r>
            <w:r w:rsidRPr="00362F8C">
              <w:t xml:space="preserve"> обоснова</w:t>
            </w:r>
            <w:r>
              <w:t>ния</w:t>
            </w:r>
            <w:r w:rsidRPr="00362F8C">
              <w:t xml:space="preserve"> финансово-экономические показатели, характеризующие деятельность коммерческих и некоммерческих организаций различных организационно-правовых форм</w:t>
            </w:r>
            <w:r>
              <w:t>;</w:t>
            </w:r>
            <w:r w:rsidRPr="00216913">
              <w:t xml:space="preserve">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362F8C" w:rsidRDefault="00362F8C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="00071D56" w:rsidRPr="00071D56">
              <w:t>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</w:t>
            </w:r>
            <w:r>
              <w:t>;</w:t>
            </w:r>
          </w:p>
          <w:p w:rsidR="00362F8C" w:rsidRPr="00216913" w:rsidRDefault="00362F8C" w:rsidP="002C13ED">
            <w:pPr>
              <w:jc w:val="both"/>
            </w:pPr>
            <w:r>
              <w:t xml:space="preserve">- </w:t>
            </w:r>
            <w:r w:rsidR="00071D56" w:rsidRPr="00071D56">
              <w:t>разработать и обосновать методики расчета финансово-экономически</w:t>
            </w:r>
            <w:r w:rsidR="00071D56">
              <w:t>х</w:t>
            </w:r>
            <w:r w:rsidR="00071D56" w:rsidRPr="00071D56">
              <w:t xml:space="preserve"> показател</w:t>
            </w:r>
            <w:r w:rsidR="00071D56">
              <w:t>ей</w:t>
            </w:r>
            <w:r w:rsidR="00071D56" w:rsidRPr="00071D56">
              <w:t>, характеризующи</w:t>
            </w:r>
            <w:r w:rsidR="00071D56">
              <w:t>х</w:t>
            </w:r>
            <w:r w:rsidR="00071D56" w:rsidRPr="00071D56">
              <w:t xml:space="preserve">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 w:rsidRPr="00216913">
              <w:t xml:space="preserve">; </w:t>
            </w:r>
          </w:p>
          <w:p w:rsidR="00362F8C" w:rsidRPr="00AF2F1D" w:rsidRDefault="00362F8C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362F8C" w:rsidRPr="00216913" w:rsidRDefault="00362F8C" w:rsidP="00071D56">
            <w:pPr>
              <w:jc w:val="both"/>
              <w:rPr>
                <w:color w:val="000000"/>
              </w:rPr>
            </w:pPr>
            <w:r>
              <w:t xml:space="preserve">- </w:t>
            </w:r>
            <w:r w:rsidR="00071D56" w:rsidRPr="00071D56">
              <w:t>методик</w:t>
            </w:r>
            <w:r w:rsidR="00071D56">
              <w:t>ами</w:t>
            </w:r>
            <w:r w:rsidR="00071D56" w:rsidRPr="00071D56">
              <w:t xml:space="preserve"> расчета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>
              <w:t>.</w:t>
            </w:r>
          </w:p>
        </w:tc>
      </w:tr>
      <w:tr w:rsidR="00071D56" w:rsidRPr="00D75240" w:rsidTr="00944F15">
        <w:trPr>
          <w:trHeight w:val="339"/>
        </w:trPr>
        <w:tc>
          <w:tcPr>
            <w:tcW w:w="2405" w:type="dxa"/>
          </w:tcPr>
          <w:p w:rsidR="00071D56" w:rsidRDefault="00071D56" w:rsidP="00455C41">
            <w:pPr>
              <w:jc w:val="both"/>
              <w:rPr>
                <w:b/>
              </w:rPr>
            </w:pPr>
            <w:r w:rsidRPr="00071D56">
              <w:rPr>
                <w:b/>
              </w:rPr>
              <w:t>ПК-4</w:t>
            </w:r>
          </w:p>
          <w:p w:rsidR="00071D56" w:rsidRPr="00071D56" w:rsidRDefault="00071D56" w:rsidP="00071D56">
            <w:pPr>
              <w:jc w:val="both"/>
            </w:pPr>
            <w:r w:rsidRPr="00071D56">
              <w:t xml:space="preserve">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</w:t>
            </w:r>
            <w:proofErr w:type="spellStart"/>
            <w:r w:rsidRPr="00071D56">
              <w:t>мезоуровне</w:t>
            </w:r>
            <w:proofErr w:type="spellEnd"/>
          </w:p>
        </w:tc>
        <w:tc>
          <w:tcPr>
            <w:tcW w:w="7495" w:type="dxa"/>
          </w:tcPr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071D56" w:rsidRPr="00216913" w:rsidRDefault="00071D56" w:rsidP="002C13ED">
            <w:pPr>
              <w:jc w:val="both"/>
            </w:pPr>
            <w:r w:rsidRPr="00216913">
              <w:t>-</w:t>
            </w:r>
            <w:r>
              <w:t xml:space="preserve"> методы анализа и оценки </w:t>
            </w:r>
            <w:r w:rsidRPr="00071D56">
              <w:t>существующих финансово-экономических рисков</w:t>
            </w:r>
            <w:r w:rsidRPr="00216913">
              <w:t>;</w:t>
            </w:r>
          </w:p>
          <w:p w:rsidR="00071D56" w:rsidRPr="00216913" w:rsidRDefault="00071D56" w:rsidP="002C13ED">
            <w:pPr>
              <w:jc w:val="both"/>
            </w:pPr>
            <w:r w:rsidRPr="00216913">
              <w:t xml:space="preserve">- </w:t>
            </w:r>
            <w:r>
              <w:t>методы</w:t>
            </w:r>
            <w:r w:rsidRPr="00362F8C">
              <w:t xml:space="preserve"> </w:t>
            </w:r>
            <w:r w:rsidRPr="00071D56">
              <w:t>прогноз</w:t>
            </w:r>
            <w:r>
              <w:t>ирования</w:t>
            </w:r>
            <w:r w:rsidRPr="00071D56">
              <w:t xml:space="preserve"> динамики основных финансово-экономических показателей на микро-, макро- и </w:t>
            </w:r>
            <w:proofErr w:type="spellStart"/>
            <w:r w:rsidRPr="00071D56">
              <w:t>мезоуровне</w:t>
            </w:r>
            <w:proofErr w:type="spellEnd"/>
            <w:r>
              <w:t>;</w:t>
            </w:r>
            <w:r w:rsidRPr="00216913">
              <w:t xml:space="preserve">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071D56" w:rsidRDefault="00071D56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Pr="00071D56">
              <w:t>провести анализ и дать оценку существующих финансово-экономических рисков</w:t>
            </w:r>
            <w:r>
              <w:t>;</w:t>
            </w:r>
          </w:p>
          <w:p w:rsidR="00071D56" w:rsidRPr="00216913" w:rsidRDefault="00071D56" w:rsidP="002C13ED">
            <w:pPr>
              <w:jc w:val="both"/>
            </w:pPr>
            <w:r>
              <w:t xml:space="preserve">- </w:t>
            </w:r>
            <w:r w:rsidRPr="00071D56">
              <w:t xml:space="preserve">составить и обосновать прогноз динамики основных финансово-экономических показателей на микро-, макро- и </w:t>
            </w:r>
            <w:proofErr w:type="spellStart"/>
            <w:r w:rsidRPr="00071D56">
              <w:t>мезоуровне</w:t>
            </w:r>
            <w:proofErr w:type="spellEnd"/>
            <w:r w:rsidRPr="00216913">
              <w:t xml:space="preserve">;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071D56" w:rsidRPr="00216913" w:rsidRDefault="00071D56" w:rsidP="00071D56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071D56">
              <w:t>метод</w:t>
            </w:r>
            <w:r>
              <w:t>ами</w:t>
            </w:r>
            <w:r w:rsidRPr="00071D56">
              <w:t xml:space="preserve"> анализа и оценки существующих финансово-экономических рисков</w:t>
            </w:r>
            <w:r>
              <w:t>.</w:t>
            </w:r>
          </w:p>
        </w:tc>
      </w:tr>
      <w:tr w:rsidR="00071D56" w:rsidRPr="00D75240" w:rsidTr="00944F15">
        <w:trPr>
          <w:trHeight w:val="339"/>
        </w:trPr>
        <w:tc>
          <w:tcPr>
            <w:tcW w:w="2405" w:type="dxa"/>
          </w:tcPr>
          <w:p w:rsidR="00071D56" w:rsidRDefault="00071D56" w:rsidP="00455C41">
            <w:pPr>
              <w:jc w:val="both"/>
              <w:rPr>
                <w:b/>
              </w:rPr>
            </w:pPr>
            <w:r w:rsidRPr="00071D56">
              <w:rPr>
                <w:b/>
              </w:rPr>
              <w:t>ПК-5</w:t>
            </w:r>
          </w:p>
          <w:p w:rsidR="00071D56" w:rsidRPr="00071D56" w:rsidRDefault="00071D56" w:rsidP="00071D56">
            <w:pPr>
              <w:jc w:val="both"/>
            </w:pPr>
            <w:r w:rsidRPr="00071D56">
              <w:t xml:space="preserve">способность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</w:t>
            </w:r>
            <w:r w:rsidRPr="00071D56">
              <w:lastRenderedPageBreak/>
              <w:t>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7495" w:type="dxa"/>
          </w:tcPr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lastRenderedPageBreak/>
              <w:t>Знает:</w:t>
            </w:r>
          </w:p>
          <w:p w:rsidR="00071D56" w:rsidRPr="00216913" w:rsidRDefault="00071D56" w:rsidP="002C13ED">
            <w:pPr>
              <w:jc w:val="both"/>
            </w:pPr>
            <w:r w:rsidRPr="00216913">
              <w:t>-</w:t>
            </w:r>
            <w:r>
              <w:t xml:space="preserve"> методы </w:t>
            </w:r>
            <w:r w:rsidRPr="00071D56">
              <w:t>комплексного экономического и финансового анализа</w:t>
            </w:r>
            <w:r w:rsidRPr="00216913">
              <w:t>;</w:t>
            </w:r>
          </w:p>
          <w:p w:rsidR="00071D56" w:rsidRPr="00216913" w:rsidRDefault="00071D56" w:rsidP="002C13ED">
            <w:pPr>
              <w:jc w:val="both"/>
            </w:pPr>
            <w:r w:rsidRPr="00216913">
              <w:t xml:space="preserve">- </w:t>
            </w:r>
            <w:r>
              <w:t xml:space="preserve">методику </w:t>
            </w:r>
            <w:r w:rsidRPr="00071D56">
              <w:t>оценк</w:t>
            </w:r>
            <w:r>
              <w:t>и</w:t>
            </w:r>
            <w:r w:rsidRPr="00071D56">
              <w:t xml:space="preserve">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>
              <w:t>;</w:t>
            </w:r>
            <w:r w:rsidRPr="00216913">
              <w:t xml:space="preserve">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071D56" w:rsidRDefault="00071D56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Pr="00071D56">
              <w:t>провести комплексн</w:t>
            </w:r>
            <w:r>
              <w:t>ый</w:t>
            </w:r>
            <w:r w:rsidRPr="00071D56">
              <w:t xml:space="preserve"> экономическ</w:t>
            </w:r>
            <w:r>
              <w:t>ий</w:t>
            </w:r>
            <w:r w:rsidRPr="00071D56">
              <w:t xml:space="preserve"> и финансов</w:t>
            </w:r>
            <w:r>
              <w:t>ый</w:t>
            </w:r>
            <w:r w:rsidRPr="00071D56">
              <w:t xml:space="preserve"> анализ</w:t>
            </w:r>
            <w:r>
              <w:t>;</w:t>
            </w:r>
          </w:p>
          <w:p w:rsidR="00071D56" w:rsidRPr="00216913" w:rsidRDefault="00071D56" w:rsidP="002C13ED">
            <w:pPr>
              <w:jc w:val="both"/>
            </w:pPr>
            <w:r>
              <w:t xml:space="preserve">- </w:t>
            </w:r>
            <w:r w:rsidRPr="00071D56">
              <w:t>оцен</w:t>
            </w:r>
            <w:r>
              <w:t>ить</w:t>
            </w:r>
            <w:r w:rsidRPr="00071D56">
              <w:t xml:space="preserve"> результат</w:t>
            </w:r>
            <w:r>
              <w:t>ы</w:t>
            </w:r>
            <w:r w:rsidRPr="00071D56">
              <w:t xml:space="preserve"> и эффективност</w:t>
            </w:r>
            <w:r>
              <w:t>ь</w:t>
            </w:r>
            <w:r w:rsidRPr="00071D56">
              <w:t xml:space="preserve">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 w:rsidRPr="00216913">
              <w:t xml:space="preserve">;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071D56" w:rsidRDefault="00071D56" w:rsidP="00071D56">
            <w:pPr>
              <w:jc w:val="both"/>
            </w:pPr>
            <w:r>
              <w:lastRenderedPageBreak/>
              <w:t xml:space="preserve">- </w:t>
            </w:r>
            <w:r w:rsidRPr="00071D56">
              <w:t>метод</w:t>
            </w:r>
            <w:r>
              <w:t>ами</w:t>
            </w:r>
            <w:r w:rsidRPr="00071D56">
              <w:t xml:space="preserve"> комплексн</w:t>
            </w:r>
            <w:r>
              <w:t>ого</w:t>
            </w:r>
            <w:r w:rsidRPr="00071D56">
              <w:t xml:space="preserve"> экономическ</w:t>
            </w:r>
            <w:r>
              <w:t>ого</w:t>
            </w:r>
            <w:r w:rsidRPr="00071D56">
              <w:t xml:space="preserve"> и финансов</w:t>
            </w:r>
            <w:r>
              <w:t>ого</w:t>
            </w:r>
            <w:r w:rsidRPr="00071D56">
              <w:t xml:space="preserve"> анализ</w:t>
            </w:r>
            <w:r>
              <w:t>а;</w:t>
            </w:r>
          </w:p>
          <w:p w:rsidR="00071D56" w:rsidRPr="00216913" w:rsidRDefault="00071D56" w:rsidP="00071D56">
            <w:pPr>
              <w:jc w:val="both"/>
              <w:rPr>
                <w:color w:val="000000"/>
              </w:rPr>
            </w:pPr>
            <w:r w:rsidRPr="00071D56">
              <w:t xml:space="preserve">- </w:t>
            </w:r>
            <w:r>
              <w:t xml:space="preserve">методами </w:t>
            </w:r>
            <w:r w:rsidRPr="00071D56">
              <w:t>оцен</w:t>
            </w:r>
            <w:r>
              <w:t>к</w:t>
            </w:r>
            <w:r w:rsidRPr="00071D56">
              <w:t>и результат</w:t>
            </w:r>
            <w:r>
              <w:t>ов</w:t>
            </w:r>
            <w:r w:rsidRPr="00071D56">
              <w:t xml:space="preserve"> и эффективност</w:t>
            </w:r>
            <w:r>
              <w:t>и</w:t>
            </w:r>
            <w:r w:rsidRPr="00071D56">
              <w:t xml:space="preserve">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>
              <w:t>.</w:t>
            </w:r>
          </w:p>
        </w:tc>
      </w:tr>
      <w:tr w:rsidR="00071D56" w:rsidRPr="00D75240" w:rsidTr="00944F15">
        <w:trPr>
          <w:trHeight w:val="339"/>
        </w:trPr>
        <w:tc>
          <w:tcPr>
            <w:tcW w:w="2405" w:type="dxa"/>
          </w:tcPr>
          <w:p w:rsidR="00071D56" w:rsidRDefault="00071D56" w:rsidP="00455C41">
            <w:pPr>
              <w:jc w:val="both"/>
              <w:rPr>
                <w:b/>
              </w:rPr>
            </w:pPr>
            <w:r w:rsidRPr="00071D56">
              <w:rPr>
                <w:b/>
              </w:rPr>
              <w:lastRenderedPageBreak/>
              <w:t>ПК-6</w:t>
            </w:r>
          </w:p>
          <w:p w:rsidR="00071D56" w:rsidRPr="00071D56" w:rsidRDefault="00071D56" w:rsidP="00071D56">
            <w:pPr>
              <w:jc w:val="both"/>
            </w:pPr>
            <w:r w:rsidRPr="00071D56">
              <w:t>способность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7495" w:type="dxa"/>
          </w:tcPr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071D56" w:rsidRPr="00216913" w:rsidRDefault="00071D56" w:rsidP="002C13ED">
            <w:pPr>
              <w:jc w:val="both"/>
            </w:pPr>
            <w:r w:rsidRPr="00216913">
              <w:t>-</w:t>
            </w:r>
            <w:r>
              <w:t xml:space="preserve"> признаки текущей</w:t>
            </w:r>
            <w:r w:rsidRPr="00071D56">
              <w:t>, кратко- и долгосрочн</w:t>
            </w:r>
            <w:r w:rsidR="004D5357">
              <w:t>ой</w:t>
            </w:r>
            <w:r w:rsidRPr="00071D56">
              <w:t xml:space="preserve"> финансов</w:t>
            </w:r>
            <w:r w:rsidR="004D5357">
              <w:t>ой</w:t>
            </w:r>
            <w:r w:rsidRPr="00071D56">
              <w:t xml:space="preserve"> устойчивост</w:t>
            </w:r>
            <w:r w:rsidR="004D5357">
              <w:t>и</w:t>
            </w:r>
            <w:r w:rsidRPr="00071D56">
              <w:t xml:space="preserve"> организации</w:t>
            </w:r>
            <w:r w:rsidRPr="00216913">
              <w:t>;</w:t>
            </w:r>
          </w:p>
          <w:p w:rsidR="00071D56" w:rsidRPr="00216913" w:rsidRDefault="00071D56" w:rsidP="002C13ED">
            <w:pPr>
              <w:jc w:val="both"/>
            </w:pPr>
            <w:r w:rsidRPr="00216913">
              <w:t xml:space="preserve">- </w:t>
            </w:r>
            <w:r>
              <w:t xml:space="preserve">методику </w:t>
            </w:r>
            <w:r w:rsidR="004D5357">
              <w:t xml:space="preserve">оценки </w:t>
            </w:r>
            <w:r w:rsidR="004D5357" w:rsidRPr="004D5357">
              <w:t>текущей, кратко- и долгосрочной финансовой устойчивости организации, в том числе кредитной</w:t>
            </w:r>
            <w:r>
              <w:t>;</w:t>
            </w:r>
            <w:r w:rsidRPr="00216913">
              <w:t xml:space="preserve">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071D56" w:rsidRPr="00216913" w:rsidRDefault="00071D56" w:rsidP="002C13ED">
            <w:pPr>
              <w:jc w:val="both"/>
            </w:pPr>
            <w:r w:rsidRPr="00216913">
              <w:t>-</w:t>
            </w:r>
            <w:r>
              <w:t xml:space="preserve"> </w:t>
            </w:r>
            <w:r w:rsidRPr="00071D56">
              <w:t xml:space="preserve">провести </w:t>
            </w:r>
            <w:r w:rsidR="004D5357" w:rsidRPr="004D5357">
              <w:t>оценк</w:t>
            </w:r>
            <w:r w:rsidR="004D5357">
              <w:t>у</w:t>
            </w:r>
            <w:r w:rsidR="004D5357" w:rsidRPr="004D5357">
              <w:t xml:space="preserve"> текущей, кратко- и долгосрочной финансовой устойчивости организации, в том числе кредитной</w:t>
            </w:r>
            <w:r w:rsidRPr="00216913">
              <w:t xml:space="preserve">; </w:t>
            </w:r>
          </w:p>
          <w:p w:rsidR="00071D56" w:rsidRPr="00AF2F1D" w:rsidRDefault="00071D56" w:rsidP="002C13ED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071D56" w:rsidRPr="00216913" w:rsidRDefault="00071D56" w:rsidP="004D5357">
            <w:pPr>
              <w:jc w:val="both"/>
              <w:rPr>
                <w:color w:val="000000"/>
              </w:rPr>
            </w:pPr>
            <w:r w:rsidRPr="00071D56">
              <w:t xml:space="preserve">- </w:t>
            </w:r>
            <w:r>
              <w:t xml:space="preserve">методами </w:t>
            </w:r>
            <w:r w:rsidRPr="00071D56">
              <w:t>оцен</w:t>
            </w:r>
            <w:r>
              <w:t>к</w:t>
            </w:r>
            <w:r w:rsidRPr="00071D56">
              <w:t xml:space="preserve">и </w:t>
            </w:r>
            <w:r w:rsidR="004D5357" w:rsidRPr="004D5357">
              <w:t>текущей, кратко- и долгосрочной финансовой устойчивости организации, в том числе кредитной</w:t>
            </w:r>
            <w:r>
              <w:t>.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3.</w:t>
      </w:r>
      <w:r>
        <w:rPr>
          <w:b/>
          <w:bCs/>
        </w:rPr>
        <w:t xml:space="preserve"> </w:t>
      </w:r>
      <w:r w:rsidRPr="00D75240">
        <w:rPr>
          <w:b/>
          <w:bCs/>
        </w:rPr>
        <w:t>Место практики в структуре ОП</w:t>
      </w:r>
      <w:r w:rsidR="00AF3894">
        <w:rPr>
          <w:b/>
          <w:bCs/>
        </w:rPr>
        <w:t>ОП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567"/>
        <w:jc w:val="both"/>
        <w:rPr>
          <w:color w:val="000000"/>
        </w:rPr>
      </w:pPr>
      <w:r w:rsidRPr="00D75240">
        <w:rPr>
          <w:bCs/>
        </w:rPr>
        <w:t xml:space="preserve">В соответствии с учебным планом по направлению подготовки </w:t>
      </w:r>
      <w:r w:rsidR="004D5357">
        <w:rPr>
          <w:rFonts w:eastAsiaTheme="minorHAnsi"/>
        </w:rPr>
        <w:t>38</w:t>
      </w:r>
      <w:r>
        <w:rPr>
          <w:rFonts w:eastAsiaTheme="minorHAnsi"/>
        </w:rPr>
        <w:t>.04</w:t>
      </w:r>
      <w:r w:rsidRPr="00D75240">
        <w:rPr>
          <w:rFonts w:eastAsiaTheme="minorHAnsi"/>
        </w:rPr>
        <w:t>.0</w:t>
      </w:r>
      <w:r w:rsidR="004D5357">
        <w:rPr>
          <w:rFonts w:eastAsiaTheme="minorHAnsi"/>
        </w:rPr>
        <w:t>8</w:t>
      </w:r>
      <w:r w:rsidRPr="00D75240">
        <w:rPr>
          <w:rFonts w:eastAsiaTheme="minorHAnsi"/>
        </w:rPr>
        <w:t xml:space="preserve"> </w:t>
      </w:r>
      <w:r w:rsidR="004D5357" w:rsidRPr="004D5357">
        <w:rPr>
          <w:rFonts w:eastAsiaTheme="minorHAnsi"/>
        </w:rPr>
        <w:t>Финансы и кредит</w:t>
      </w:r>
      <w:r w:rsidRPr="00D75240">
        <w:rPr>
          <w:rFonts w:eastAsiaTheme="minorHAnsi"/>
        </w:rPr>
        <w:t xml:space="preserve">, разработанным на основе ФГОС ВО, </w:t>
      </w:r>
      <w:r w:rsidR="004F7996">
        <w:rPr>
          <w:rFonts w:eastAsiaTheme="minorHAnsi"/>
        </w:rPr>
        <w:t xml:space="preserve">научно-исследовательская работа </w:t>
      </w:r>
      <w:r w:rsidRPr="00D75240">
        <w:rPr>
          <w:rFonts w:eastAsiaTheme="minorHAnsi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123587" w:rsidRPr="00D75240">
        <w:rPr>
          <w:rFonts w:eastAsiaTheme="minorHAnsi"/>
        </w:rPr>
        <w:t>Содержание практики</w:t>
      </w:r>
      <w:r w:rsidRPr="00D75240">
        <w:rPr>
          <w:rFonts w:eastAsiaTheme="minorHAnsi"/>
        </w:rPr>
        <w:t xml:space="preserve"> тесно связано с логикой и содержанием изучаемых обучающимися учебных дисциплин </w:t>
      </w:r>
      <w:r>
        <w:rPr>
          <w:rFonts w:eastAsiaTheme="minorHAnsi"/>
        </w:rPr>
        <w:t>«</w:t>
      </w:r>
      <w:r w:rsidR="004D5357" w:rsidRPr="004D5357">
        <w:rPr>
          <w:rFonts w:eastAsiaTheme="minorHAnsi"/>
        </w:rPr>
        <w:t>Финансовый анализ (продвинутый уровень)</w:t>
      </w:r>
      <w:r>
        <w:rPr>
          <w:rFonts w:eastAsiaTheme="minorHAnsi"/>
        </w:rPr>
        <w:t>», «</w:t>
      </w:r>
      <w:r w:rsidR="004D5357" w:rsidRPr="004D5357">
        <w:rPr>
          <w:rFonts w:eastAsiaTheme="minorHAnsi"/>
        </w:rPr>
        <w:t>Корпоративная финансовая политика</w:t>
      </w:r>
      <w:r>
        <w:rPr>
          <w:rFonts w:eastAsiaTheme="minorHAnsi"/>
        </w:rPr>
        <w:t>», «</w:t>
      </w:r>
      <w:r w:rsidR="004D5357" w:rsidRPr="004D5357">
        <w:rPr>
          <w:rFonts w:eastAsiaTheme="minorHAnsi"/>
        </w:rPr>
        <w:t>Эконометрика (продвинутый уровень)</w:t>
      </w:r>
      <w:r>
        <w:rPr>
          <w:rFonts w:eastAsiaTheme="minorHAnsi"/>
        </w:rPr>
        <w:t>»</w:t>
      </w:r>
      <w:r w:rsidRPr="00D75240">
        <w:rPr>
          <w:rFonts w:eastAsiaTheme="minorHAnsi"/>
        </w:rPr>
        <w:t xml:space="preserve"> и др., а также с содержанием учебной</w:t>
      </w:r>
      <w:r w:rsidR="00123587">
        <w:rPr>
          <w:rFonts w:eastAsiaTheme="minorHAnsi"/>
        </w:rPr>
        <w:t>, производственной и преддипломной</w:t>
      </w:r>
      <w:r w:rsidRPr="00D75240">
        <w:rPr>
          <w:rFonts w:eastAsiaTheme="minorHAnsi"/>
        </w:rPr>
        <w:t xml:space="preserve"> практики.</w:t>
      </w:r>
    </w:p>
    <w:p w:rsidR="00944F15" w:rsidRPr="00D75240" w:rsidRDefault="009866DE" w:rsidP="00944F15">
      <w:pPr>
        <w:ind w:firstLine="567"/>
        <w:jc w:val="both"/>
        <w:rPr>
          <w:color w:val="000000"/>
        </w:rPr>
      </w:pPr>
      <w:r>
        <w:rPr>
          <w:rFonts w:eastAsiaTheme="minorHAnsi"/>
        </w:rPr>
        <w:t xml:space="preserve">Научно-исследовательская работа </w:t>
      </w:r>
      <w:r w:rsidR="00944F15" w:rsidRPr="00D75240">
        <w:rPr>
          <w:rFonts w:eastAsiaTheme="minorHAnsi"/>
        </w:rPr>
        <w:t>включена в цикл (Б.2) «</w:t>
      </w:r>
      <w:r w:rsidR="004D5357" w:rsidRPr="004D5357">
        <w:rPr>
          <w:rFonts w:eastAsiaTheme="minorHAnsi"/>
        </w:rPr>
        <w:t>Практики, в том числе научно-исследовательская работа (НИР)</w:t>
      </w:r>
      <w:r w:rsidR="00944F15" w:rsidRPr="00D75240">
        <w:rPr>
          <w:rFonts w:eastAsiaTheme="minorHAnsi"/>
        </w:rPr>
        <w:t>» Федерального государственного образовательного стандарта высшего образования п</w:t>
      </w:r>
      <w:r w:rsidR="00944F15">
        <w:rPr>
          <w:rFonts w:eastAsiaTheme="minorHAnsi"/>
        </w:rPr>
        <w:t xml:space="preserve">о направлению подготовки: </w:t>
      </w:r>
      <w:r w:rsidR="004D5357" w:rsidRPr="004D5357">
        <w:rPr>
          <w:rFonts w:eastAsiaTheme="minorHAnsi"/>
        </w:rPr>
        <w:t>38.04.08 Финансы и кредит</w:t>
      </w:r>
      <w:r w:rsidR="00944F15">
        <w:rPr>
          <w:rFonts w:eastAsiaTheme="minorHAnsi"/>
        </w:rPr>
        <w:t>.</w:t>
      </w:r>
    </w:p>
    <w:p w:rsidR="00944F15" w:rsidRPr="00D75240" w:rsidRDefault="00944F15" w:rsidP="00944F15">
      <w:pPr>
        <w:jc w:val="both"/>
        <w:rPr>
          <w:rFonts w:eastAsiaTheme="minorHAnsi"/>
        </w:rPr>
      </w:pPr>
    </w:p>
    <w:p w:rsidR="00944F15" w:rsidRPr="00AF3894" w:rsidRDefault="00944F15" w:rsidP="00944F15">
      <w:pPr>
        <w:jc w:val="both"/>
        <w:rPr>
          <w:b/>
          <w:bCs/>
        </w:rPr>
      </w:pPr>
      <w:r>
        <w:rPr>
          <w:b/>
          <w:bCs/>
        </w:rPr>
        <w:t>4. Объем практики</w:t>
      </w:r>
    </w:p>
    <w:p w:rsidR="00AF3894" w:rsidRDefault="00AF3894" w:rsidP="00944F15">
      <w:pPr>
        <w:jc w:val="both"/>
        <w:rPr>
          <w:bCs/>
          <w:color w:val="FF0000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17"/>
        <w:gridCol w:w="5884"/>
        <w:gridCol w:w="1702"/>
        <w:gridCol w:w="1667"/>
      </w:tblGrid>
      <w:tr w:rsidR="00AF3894" w:rsidRPr="00362284" w:rsidTr="000D70F0">
        <w:tc>
          <w:tcPr>
            <w:tcW w:w="6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Виды учебной работы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Формы обучения</w:t>
            </w:r>
          </w:p>
        </w:tc>
      </w:tr>
      <w:tr w:rsidR="00AF3894" w:rsidRPr="00362284" w:rsidTr="000D7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Заочная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>Общая трудоемкость</w:t>
            </w:r>
            <w:r w:rsidRPr="00362284">
              <w:t>: зачетные единицы/часы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</w:pPr>
            <w:r>
              <w:t>33/1188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center"/>
            </w:pPr>
            <w:r>
              <w:t>33/1188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 xml:space="preserve">Контактная работа с преподавателем </w:t>
            </w:r>
            <w:r w:rsidRPr="00362284">
              <w:t>(всего):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2C13ED" w:rsidRDefault="002C13ED" w:rsidP="000D70F0">
            <w:pPr>
              <w:jc w:val="center"/>
            </w:pPr>
            <w:r w:rsidRPr="002C13ED">
              <w:t>3</w:t>
            </w:r>
            <w:r w:rsidR="00AF3894" w:rsidRPr="002C13ED"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43113A" w:rsidRDefault="0043113A" w:rsidP="000D70F0">
            <w:pPr>
              <w:tabs>
                <w:tab w:val="left" w:pos="525"/>
                <w:tab w:val="center" w:pos="725"/>
              </w:tabs>
            </w:pPr>
            <w:r>
              <w:tab/>
              <w:t>30</w:t>
            </w:r>
          </w:p>
        </w:tc>
      </w:tr>
      <w:tr w:rsidR="00AF3894" w:rsidRPr="00362284" w:rsidTr="000D70F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2C13ED" w:rsidRDefault="00AF3894" w:rsidP="002C13ED">
            <w:pPr>
              <w:jc w:val="both"/>
              <w:rPr>
                <w:bCs/>
              </w:rPr>
            </w:pPr>
            <w:r w:rsidRPr="002C13ED">
              <w:rPr>
                <w:bCs/>
                <w:i/>
                <w:color w:val="FF0000"/>
              </w:rPr>
              <w:t xml:space="preserve">           </w:t>
            </w:r>
            <w:r w:rsidR="002C13ED" w:rsidRPr="002C13ED">
              <w:rPr>
                <w:bCs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43113A" w:rsidRDefault="00AF3894" w:rsidP="000D70F0">
            <w:pPr>
              <w:jc w:val="both"/>
              <w:rPr>
                <w:bCs/>
              </w:rPr>
            </w:pPr>
            <w:r w:rsidRPr="0043113A">
              <w:rPr>
                <w:bCs/>
                <w:i/>
                <w:color w:val="FF0000"/>
              </w:rPr>
              <w:t xml:space="preserve">         </w:t>
            </w:r>
            <w:r w:rsidR="0043113A">
              <w:rPr>
                <w:bCs/>
              </w:rPr>
              <w:t>18</w:t>
            </w:r>
          </w:p>
        </w:tc>
      </w:tr>
      <w:tr w:rsidR="00AF3894" w:rsidRPr="00362284" w:rsidTr="000D70F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 xml:space="preserve">Промежуточная аттестация: </w:t>
            </w:r>
            <w:r w:rsidRPr="008075C5">
              <w:rPr>
                <w:bCs/>
                <w:u w:val="single"/>
              </w:rPr>
              <w:t>Зачет</w:t>
            </w:r>
            <w:r w:rsidRPr="00362284">
              <w:rPr>
                <w:bCs/>
              </w:rPr>
              <w:t xml:space="preserve">/ </w:t>
            </w:r>
            <w:r w:rsidRPr="008075C5">
              <w:rPr>
                <w:bCs/>
              </w:rPr>
              <w:t>зачет с оценкой</w:t>
            </w:r>
            <w:r w:rsidRPr="00362284">
              <w:rPr>
                <w:bCs/>
              </w:rPr>
              <w:t>/ 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2C13ED" w:rsidRDefault="00AF3894" w:rsidP="002C13ED">
            <w:pPr>
              <w:jc w:val="both"/>
              <w:rPr>
                <w:bCs/>
              </w:rPr>
            </w:pPr>
            <w:r w:rsidRPr="002C13ED">
              <w:rPr>
                <w:bCs/>
                <w:i/>
                <w:color w:val="FF0000"/>
              </w:rPr>
              <w:t xml:space="preserve">           </w:t>
            </w:r>
            <w:r w:rsidRPr="002C13ED">
              <w:rPr>
                <w:bCs/>
              </w:rPr>
              <w:t>1</w:t>
            </w:r>
            <w:r w:rsidR="002C13ED" w:rsidRPr="002C13ED">
              <w:rPr>
                <w:bCs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43113A" w:rsidRDefault="00AF3894" w:rsidP="000D70F0">
            <w:pPr>
              <w:jc w:val="both"/>
              <w:rPr>
                <w:bCs/>
              </w:rPr>
            </w:pPr>
            <w:r w:rsidRPr="0043113A">
              <w:rPr>
                <w:bCs/>
                <w:i/>
                <w:color w:val="FF0000"/>
              </w:rPr>
              <w:t xml:space="preserve">         </w:t>
            </w:r>
            <w:r w:rsidR="0043113A">
              <w:rPr>
                <w:bCs/>
              </w:rPr>
              <w:t>12</w:t>
            </w:r>
          </w:p>
        </w:tc>
      </w:tr>
      <w:tr w:rsidR="00AF3894" w:rsidRPr="00362284" w:rsidTr="000D70F0">
        <w:trPr>
          <w:trHeight w:val="36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94" w:rsidRPr="00362284" w:rsidRDefault="00AF3894" w:rsidP="000D70F0">
            <w:pPr>
              <w:ind w:left="108"/>
              <w:jc w:val="both"/>
              <w:rPr>
                <w:bCs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ind w:left="108"/>
              <w:jc w:val="both"/>
              <w:rPr>
                <w:b/>
                <w:bCs/>
                <w:color w:val="000000"/>
              </w:rPr>
            </w:pPr>
            <w:r w:rsidRPr="00362284">
              <w:rPr>
                <w:b/>
                <w:bCs/>
                <w:color w:val="000000"/>
              </w:rPr>
              <w:t>Самостоятельная работа (СРС)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2C13ED" w:rsidRDefault="00AF3894" w:rsidP="002C13ED">
            <w:pPr>
              <w:ind w:left="108"/>
              <w:jc w:val="both"/>
              <w:rPr>
                <w:bCs/>
                <w:color w:val="000000"/>
              </w:rPr>
            </w:pPr>
            <w:r w:rsidRPr="002C13ED">
              <w:rPr>
                <w:bCs/>
                <w:color w:val="FF0000"/>
              </w:rPr>
              <w:t xml:space="preserve">         </w:t>
            </w:r>
            <w:r w:rsidRPr="002C13ED">
              <w:rPr>
                <w:bCs/>
                <w:color w:val="000000"/>
              </w:rPr>
              <w:t>11</w:t>
            </w:r>
            <w:r w:rsidR="002C13ED" w:rsidRPr="002C13ED">
              <w:rPr>
                <w:bCs/>
                <w:color w:val="000000"/>
              </w:rPr>
              <w:t>5</w:t>
            </w:r>
            <w:r w:rsidRPr="002C13ED">
              <w:rPr>
                <w:bCs/>
                <w:color w:val="000000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43113A" w:rsidRDefault="00AF3894" w:rsidP="002C13ED">
            <w:pPr>
              <w:ind w:left="108"/>
              <w:jc w:val="both"/>
              <w:rPr>
                <w:bCs/>
                <w:color w:val="000000"/>
              </w:rPr>
            </w:pPr>
            <w:r w:rsidRPr="0043113A">
              <w:rPr>
                <w:bCs/>
                <w:color w:val="FF0000"/>
              </w:rPr>
              <w:t xml:space="preserve">       </w:t>
            </w:r>
            <w:r w:rsidRPr="0043113A">
              <w:rPr>
                <w:bCs/>
                <w:color w:val="000000"/>
              </w:rPr>
              <w:t>11</w:t>
            </w:r>
            <w:r w:rsidR="002C13ED" w:rsidRPr="0043113A">
              <w:rPr>
                <w:bCs/>
                <w:color w:val="000000"/>
              </w:rPr>
              <w:t>5</w:t>
            </w:r>
            <w:r w:rsidRPr="0043113A">
              <w:rPr>
                <w:bCs/>
                <w:color w:val="000000"/>
              </w:rPr>
              <w:t>8</w:t>
            </w:r>
          </w:p>
        </w:tc>
      </w:tr>
    </w:tbl>
    <w:p w:rsidR="00AF3894" w:rsidRPr="00D75240" w:rsidRDefault="00AF3894" w:rsidP="00944F15">
      <w:pPr>
        <w:jc w:val="both"/>
        <w:rPr>
          <w:bCs/>
          <w:color w:val="FF0000"/>
        </w:rPr>
      </w:pPr>
    </w:p>
    <w:p w:rsidR="00944F15" w:rsidRPr="00C15446" w:rsidRDefault="00944F15" w:rsidP="00944F15">
      <w:pPr>
        <w:pStyle w:val="a6"/>
        <w:ind w:left="360"/>
        <w:jc w:val="both"/>
        <w:rPr>
          <w:b/>
          <w:bCs/>
        </w:rPr>
      </w:pPr>
      <w:r>
        <w:rPr>
          <w:b/>
          <w:bCs/>
        </w:rPr>
        <w:t>5.</w:t>
      </w:r>
      <w:r w:rsidRPr="00C15446">
        <w:rPr>
          <w:b/>
          <w:bCs/>
        </w:rPr>
        <w:t>Содержание практики</w:t>
      </w:r>
    </w:p>
    <w:p w:rsidR="00BD19C9" w:rsidRDefault="00BD19C9" w:rsidP="00BD19C9">
      <w:pPr>
        <w:tabs>
          <w:tab w:val="left" w:pos="2478"/>
        </w:tabs>
        <w:ind w:firstLine="567"/>
        <w:jc w:val="both"/>
      </w:pPr>
    </w:p>
    <w:p w:rsidR="00BD19C9" w:rsidRPr="006F7BDB" w:rsidRDefault="00BD19C9" w:rsidP="00BD19C9">
      <w:pPr>
        <w:tabs>
          <w:tab w:val="left" w:pos="2478"/>
        </w:tabs>
        <w:ind w:firstLine="567"/>
        <w:jc w:val="both"/>
      </w:pPr>
      <w:r>
        <w:t>Научно-исследовательская работа (НИР)</w:t>
      </w:r>
      <w:r w:rsidRPr="006F7BDB">
        <w:t xml:space="preserve"> осуществляется в форме п</w:t>
      </w:r>
      <w:r>
        <w:t>роведения исследовательского</w:t>
      </w:r>
      <w:r w:rsidRPr="006F7BDB">
        <w:t xml:space="preserve"> проекта, выполняемого магистрантом в рамках утвержденной темы научного исследования по направлению обучения и темы выпускной квалификационной работы.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lastRenderedPageBreak/>
        <w:t>Выбор темы, определение проблем объекта исследования, формирование цели и задач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 Теоретический анализ литературы и исследования по проблеме;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Подбор необходимых источников по теме (научные отчеты), составление библиографии;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Формирование рабочей гипотезы;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базы проведения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Определение комплекта методов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Анализ </w:t>
      </w:r>
      <w:r w:rsidR="00FB0EF5">
        <w:t>основных направлений в области финансовых и денежно-кредитных отношений</w:t>
      </w:r>
      <w:r w:rsidRPr="006F7BDB">
        <w:t>;</w:t>
      </w:r>
    </w:p>
    <w:p w:rsidR="00BD19C9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Оформление результатов исследования</w:t>
      </w: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  <w:r w:rsidRPr="006F7BDB">
        <w:rPr>
          <w:b/>
          <w:i/>
        </w:rPr>
        <w:t xml:space="preserve">Распределение содержания и основных этапов </w:t>
      </w:r>
      <w:r w:rsidR="0093535F">
        <w:rPr>
          <w:b/>
          <w:i/>
        </w:rPr>
        <w:t xml:space="preserve">НИР </w:t>
      </w:r>
      <w:r w:rsidR="0093535F" w:rsidRPr="006F7BDB">
        <w:rPr>
          <w:b/>
          <w:i/>
        </w:rPr>
        <w:t>по</w:t>
      </w:r>
      <w:r w:rsidRPr="006F7BDB">
        <w:rPr>
          <w:b/>
          <w:i/>
        </w:rPr>
        <w:t xml:space="preserve"> семестрам</w:t>
      </w:r>
    </w:p>
    <w:p w:rsidR="00BD19C9" w:rsidRPr="006F7BDB" w:rsidRDefault="00BD19C9" w:rsidP="00BD19C9">
      <w:pPr>
        <w:tabs>
          <w:tab w:val="left" w:pos="1134"/>
        </w:tabs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Содержание и основные этапы</w:t>
            </w:r>
            <w:r>
              <w:rPr>
                <w:b/>
              </w:rPr>
              <w:t xml:space="preserve">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Форма отчетности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pStyle w:val="a6"/>
              <w:numPr>
                <w:ilvl w:val="0"/>
                <w:numId w:val="13"/>
              </w:numPr>
              <w:tabs>
                <w:tab w:val="left" w:pos="1134"/>
              </w:tabs>
              <w:jc w:val="center"/>
              <w:rPr>
                <w:b/>
              </w:rPr>
            </w:pPr>
            <w:r w:rsidRPr="00BD19C9">
              <w:rPr>
                <w:i/>
              </w:rPr>
              <w:t>курс 1</w:t>
            </w:r>
            <w:r>
              <w:rPr>
                <w:i/>
              </w:rPr>
              <w:t xml:space="preserve"> </w:t>
            </w:r>
            <w:r w:rsidRPr="00BD19C9">
              <w:rPr>
                <w:i/>
              </w:rPr>
              <w:t xml:space="preserve">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2C13ED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87"/>
              </w:tabs>
              <w:autoSpaceDE/>
              <w:autoSpaceDN/>
              <w:adjustRightInd/>
              <w:ind w:left="447"/>
              <w:jc w:val="both"/>
            </w:pPr>
            <w:r>
              <w:t xml:space="preserve">Консультации по методологии, </w:t>
            </w:r>
            <w:r w:rsidRPr="006F7BDB">
              <w:t>содержанию, тематике и особенностям научно-исследовательской работы в магистратуре при обучении</w:t>
            </w:r>
            <w:r>
              <w:t xml:space="preserve"> по направлению подготовки </w:t>
            </w:r>
            <w:r w:rsidR="002C13ED">
              <w:t>Финансы и кредит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темы и направления научного исследования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Определение направления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направления научного исследования. Закрепление научного руководителя.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Разработка индивидуального плана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Раздел по научно-исследовательской работе индивидуального плана магистранта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Написание реферата по теме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BD19C9">
              <w:rPr>
                <w:i/>
              </w:rPr>
              <w:t>1 курс 2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Утверждение направления научного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Закрепление направления научного исследования работы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Сбор материала и составление библиографического списка по направлению научного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 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Доклады и выступление</w:t>
            </w:r>
            <w:r w:rsidRPr="006F7BDB">
              <w:t xml:space="preserve">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 xml:space="preserve">Подготовка </w:t>
            </w:r>
            <w:r>
              <w:t xml:space="preserve">эссе </w:t>
            </w:r>
            <w:r w:rsidRPr="006F7BDB">
              <w:t>по направлению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1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Обоснование и утверждение темы и содержания исследования магистранта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Закрепление темы исследования магистра  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Предварительная аттестация по ходу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и представление научно-исследовательского проекта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2 семестр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Работа над</w:t>
            </w:r>
            <w:r>
              <w:t xml:space="preserve"> защищаемыми положениями ВКР</w:t>
            </w:r>
            <w:r w:rsidRPr="006F7BDB">
              <w:t xml:space="preserve"> 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 на заседании кафедры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Доклады и выступления на научной </w:t>
            </w:r>
            <w:r w:rsidRPr="006F7BDB">
              <w:lastRenderedPageBreak/>
              <w:t>конференции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>
              <w:lastRenderedPageBreak/>
              <w:t>Подготовка статьи</w:t>
            </w:r>
            <w:r w:rsidR="0093535F">
              <w:t xml:space="preserve"> (статей)</w:t>
            </w:r>
            <w:r>
              <w:t>, отражающей защищаемые положения ВКР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93535F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</w:tbl>
    <w:p w:rsidR="00944F15" w:rsidRDefault="00944F15" w:rsidP="00944F15">
      <w:pPr>
        <w:jc w:val="both"/>
        <w:rPr>
          <w:bCs/>
        </w:rPr>
      </w:pPr>
    </w:p>
    <w:p w:rsidR="00F46B31" w:rsidRDefault="00F46B31" w:rsidP="00F46B31">
      <w:pPr>
        <w:tabs>
          <w:tab w:val="left" w:pos="1134"/>
          <w:tab w:val="left" w:pos="2410"/>
        </w:tabs>
        <w:ind w:firstLine="567"/>
        <w:jc w:val="both"/>
        <w:rPr>
          <w:i/>
        </w:rPr>
      </w:pPr>
    </w:p>
    <w:p w:rsidR="00F46B31" w:rsidRPr="006F7BDB" w:rsidRDefault="00F46B31" w:rsidP="00F46B31">
      <w:pPr>
        <w:tabs>
          <w:tab w:val="left" w:pos="1134"/>
          <w:tab w:val="left" w:pos="2410"/>
        </w:tabs>
        <w:ind w:firstLine="567"/>
        <w:jc w:val="both"/>
      </w:pPr>
      <w:r w:rsidRPr="00D471B1">
        <w:rPr>
          <w:i/>
        </w:rPr>
        <w:t xml:space="preserve">Содержание </w:t>
      </w:r>
      <w:r>
        <w:rPr>
          <w:i/>
        </w:rPr>
        <w:t xml:space="preserve">НИР </w:t>
      </w:r>
      <w:r w:rsidRPr="00D471B1">
        <w:rPr>
          <w:i/>
        </w:rPr>
        <w:t>включает в себя следующие виды деятельности магистранта</w:t>
      </w:r>
      <w:r w:rsidRPr="006F7BDB">
        <w:br/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</w:tblGrid>
      <w:tr w:rsidR="00F46B31" w:rsidRPr="006F7BDB" w:rsidTr="000D70F0">
        <w:trPr>
          <w:trHeight w:val="976"/>
        </w:trPr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Виды деятельности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1.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Оз</w:t>
            </w:r>
            <w:r>
              <w:t>накомление с программой НИР</w:t>
            </w:r>
            <w:r w:rsidRPr="006F7BDB">
              <w:t xml:space="preserve"> и необходимыми учебно-методическими материалами</w:t>
            </w:r>
            <w:r w:rsidR="002C13ED">
              <w:t>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2.</w:t>
            </w:r>
          </w:p>
        </w:tc>
        <w:tc>
          <w:tcPr>
            <w:tcW w:w="8647" w:type="dxa"/>
            <w:vAlign w:val="center"/>
          </w:tcPr>
          <w:p w:rsidR="00F46B31" w:rsidRPr="002C13ED" w:rsidRDefault="00F46B31" w:rsidP="002C13ED">
            <w:pPr>
              <w:tabs>
                <w:tab w:val="left" w:pos="0"/>
              </w:tabs>
            </w:pPr>
            <w:r w:rsidRPr="002C13ED">
              <w:t xml:space="preserve">Освоение учебно-методических материалов практики и определение актуальной предметной области для проведения научно-творческого исследования в области </w:t>
            </w:r>
            <w:r w:rsidR="002C13ED" w:rsidRPr="002C13ED">
              <w:t>аналитической деятельности в области финансов и кредитов</w:t>
            </w:r>
            <w:r w:rsidRPr="002C13ED">
              <w:t xml:space="preserve">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3.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Выполнение научного исследования начинается с того, что уточняются этапы работы: сбор материала, его анализ и обработка, оценка и интерпретация результатов, оформление отчета, сбор необходимой информации.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Используется подходящая форма работы в рамках общего метода признанного целесообразным: изучение эксперимента, моделирование, проектирование</w:t>
            </w:r>
            <w:r>
              <w:t xml:space="preserve"> и др.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4.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Предварительное качественное описание собранного материала по  актуальным основаниям: его общая содержательная характеристика, его анализ.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5.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Обработка материала. Она проводится в соответствии с исходными рабочими определениями в соответствии с темой проекта и объектом исследования.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6.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Оценка и интерпретация полученных результатов. Делаются выводы проведенной работы.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7.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F46B31">
            <w:pPr>
              <w:tabs>
                <w:tab w:val="left" w:pos="0"/>
              </w:tabs>
              <w:jc w:val="both"/>
            </w:pPr>
            <w:r w:rsidRPr="006F7BDB">
              <w:t>Оформление проведенного исследования в виде научного</w:t>
            </w:r>
            <w:r>
              <w:t xml:space="preserve"> проекта.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>
              <w:t>8</w:t>
            </w:r>
            <w:r w:rsidRPr="006F7BDB">
              <w:t>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Выступление на</w:t>
            </w:r>
            <w:r>
              <w:t xml:space="preserve"> итоговой аттестации по НИР</w:t>
            </w:r>
            <w:r w:rsidRPr="006F7BDB">
              <w:t>.</w:t>
            </w:r>
            <w:r>
              <w:t xml:space="preserve"> Представление защищаемых положений.</w:t>
            </w:r>
            <w:r w:rsidRPr="006F7BDB">
              <w:t xml:space="preserve"> 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Участие в обсуждении выступления других практикантов.</w:t>
            </w:r>
          </w:p>
        </w:tc>
      </w:tr>
    </w:tbl>
    <w:p w:rsidR="00F46B31" w:rsidRPr="00D75240" w:rsidRDefault="00F46B31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708"/>
        <w:jc w:val="both"/>
        <w:rPr>
          <w:b/>
          <w:bCs/>
        </w:rPr>
      </w:pPr>
      <w:r w:rsidRPr="00D75240">
        <w:rPr>
          <w:b/>
          <w:bCs/>
        </w:rPr>
        <w:t>6. Формы отчетности по практике</w:t>
      </w:r>
    </w:p>
    <w:p w:rsidR="009866DE" w:rsidRPr="006F5A30" w:rsidRDefault="009866DE" w:rsidP="009866DE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2127"/>
        <w:gridCol w:w="2980"/>
        <w:gridCol w:w="2230"/>
      </w:tblGrid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1 семестр</w:t>
            </w:r>
          </w:p>
        </w:tc>
        <w:tc>
          <w:tcPr>
            <w:tcW w:w="2127" w:type="dxa"/>
          </w:tcPr>
          <w:p w:rsidR="009866DE" w:rsidRPr="006F5A30" w:rsidRDefault="009866DE" w:rsidP="00BD19C9">
            <w:r w:rsidRPr="006F5A30">
              <w:t>2 семестр</w:t>
            </w:r>
          </w:p>
        </w:tc>
        <w:tc>
          <w:tcPr>
            <w:tcW w:w="2980" w:type="dxa"/>
          </w:tcPr>
          <w:p w:rsidR="009866DE" w:rsidRPr="006F5A30" w:rsidRDefault="009866DE" w:rsidP="00BD19C9">
            <w:r w:rsidRPr="006F5A30">
              <w:t>3 семестр</w:t>
            </w:r>
          </w:p>
        </w:tc>
        <w:tc>
          <w:tcPr>
            <w:tcW w:w="2230" w:type="dxa"/>
          </w:tcPr>
          <w:p w:rsidR="009866DE" w:rsidRPr="006F5A30" w:rsidRDefault="009866DE" w:rsidP="00BD19C9">
            <w:r w:rsidRPr="006F5A30">
              <w:t>4 семестр</w:t>
            </w:r>
          </w:p>
        </w:tc>
      </w:tr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Реферат</w:t>
            </w:r>
          </w:p>
        </w:tc>
        <w:tc>
          <w:tcPr>
            <w:tcW w:w="2127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Эссе</w:t>
            </w:r>
          </w:p>
        </w:tc>
        <w:tc>
          <w:tcPr>
            <w:tcW w:w="2980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Исследовательский проект</w:t>
            </w:r>
          </w:p>
        </w:tc>
        <w:tc>
          <w:tcPr>
            <w:tcW w:w="2230" w:type="dxa"/>
          </w:tcPr>
          <w:p w:rsidR="00F46B31" w:rsidRPr="006F5A30" w:rsidRDefault="00E21795" w:rsidP="00E21795">
            <w:pPr>
              <w:jc w:val="both"/>
            </w:pPr>
            <w:r>
              <w:t>Отчет о НИР (публикации, отражающие основные защищаемые положения</w:t>
            </w:r>
            <w:r w:rsidR="009866DE">
              <w:t xml:space="preserve"> ВКР</w:t>
            </w:r>
            <w:r>
              <w:t>)</w:t>
            </w:r>
          </w:p>
        </w:tc>
      </w:tr>
    </w:tbl>
    <w:p w:rsidR="00F46B31" w:rsidRDefault="00F46B31" w:rsidP="00F46B31">
      <w:pPr>
        <w:tabs>
          <w:tab w:val="left" w:pos="2478"/>
        </w:tabs>
        <w:ind w:firstLine="567"/>
        <w:jc w:val="both"/>
      </w:pP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В период НИР научный руководитель периодически контролирует выполнение индивидуального плана обучающимся в виде устных отчетов о проделанных этапах.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окончании научно-исследовательской работы магистрант составляет отчет, на который дает отзыв научный руководитель.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Сроки сдачи и защиты отчетов по </w:t>
      </w:r>
      <w:r>
        <w:t xml:space="preserve">НИР (в формах реферата, эссе, научного проекта, статьи) </w:t>
      </w:r>
      <w:r w:rsidRPr="006F7BDB">
        <w:t xml:space="preserve">устанавливаются кафедрой в соответствии с календарным планом. Защита может быть проведена в форме индивидуального собеседования с научным руководителем или в форме выступления на методическом семинаре кафедры. При защите результатов работы </w:t>
      </w:r>
      <w:r w:rsidRPr="006F7BDB">
        <w:lastRenderedPageBreak/>
        <w:t>магистрант докладывает о ее результатах, отвечает на поставленные вопросы, высказывает собственные выводы и предложения.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итогам защиты отчета магистрант получает зачет (с оценкой), который заносится в ведомость и зачетную книжку.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К отчетным документам по </w:t>
      </w:r>
      <w:r>
        <w:t>НИР</w:t>
      </w:r>
      <w:r w:rsidRPr="006F7BDB">
        <w:t xml:space="preserve"> относятся: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Отзыв о п</w:t>
      </w:r>
      <w:r>
        <w:t>р</w:t>
      </w:r>
      <w:r w:rsidRPr="006F7BDB">
        <w:t>оведении научно-исследовательской работы магистрантом, составленный руководителем.</w:t>
      </w:r>
    </w:p>
    <w:p w:rsidR="00E21795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Отчет магистранта о проведении научно-исследовательской работы, оформленный в соответствии с установленными требованиями.</w:t>
      </w:r>
      <w:r w:rsidR="00E21795" w:rsidRPr="00E21795">
        <w:t xml:space="preserve"> </w:t>
      </w:r>
      <w:r w:rsidR="00E21795" w:rsidRPr="006F7BDB">
        <w:t xml:space="preserve">В качестве отчета о </w:t>
      </w:r>
      <w:r w:rsidR="00E21795">
        <w:t>НИР</w:t>
      </w:r>
      <w:r w:rsidR="00E21795" w:rsidRPr="006F7BDB">
        <w:t xml:space="preserve"> могут быть представлены </w:t>
      </w:r>
      <w:r w:rsidR="00E21795">
        <w:t>публикации по теме ВКР</w:t>
      </w:r>
      <w:r w:rsidR="00E21795" w:rsidRPr="006F7BDB">
        <w:t>.</w:t>
      </w:r>
    </w:p>
    <w:p w:rsidR="00F46B31" w:rsidRPr="006F7BDB" w:rsidRDefault="00F46B31" w:rsidP="00E21795">
      <w:pPr>
        <w:widowControl/>
        <w:tabs>
          <w:tab w:val="left" w:pos="2478"/>
        </w:tabs>
        <w:autoSpaceDE/>
        <w:autoSpaceDN/>
        <w:adjustRightInd/>
        <w:ind w:left="360"/>
        <w:jc w:val="both"/>
      </w:pPr>
    </w:p>
    <w:p w:rsidR="00790B30" w:rsidRDefault="00790B30" w:rsidP="00F46B31">
      <w:pPr>
        <w:tabs>
          <w:tab w:val="left" w:pos="2478"/>
        </w:tabs>
        <w:jc w:val="center"/>
        <w:rPr>
          <w:i/>
        </w:rPr>
      </w:pPr>
    </w:p>
    <w:p w:rsidR="00F46B31" w:rsidRPr="006F7BDB" w:rsidRDefault="00F46B31" w:rsidP="00F46B31">
      <w:pPr>
        <w:tabs>
          <w:tab w:val="left" w:pos="2478"/>
        </w:tabs>
        <w:jc w:val="center"/>
        <w:rPr>
          <w:i/>
        </w:rPr>
      </w:pPr>
      <w:r w:rsidRPr="006F7BDB">
        <w:rPr>
          <w:i/>
        </w:rPr>
        <w:t>Содержание отчета</w:t>
      </w:r>
      <w:r w:rsidR="00790B30">
        <w:rPr>
          <w:i/>
        </w:rPr>
        <w:t xml:space="preserve"> о НИР</w:t>
      </w:r>
    </w:p>
    <w:p w:rsidR="00F46B31" w:rsidRPr="006F7BDB" w:rsidRDefault="00F46B31" w:rsidP="00F46B31">
      <w:pPr>
        <w:tabs>
          <w:tab w:val="left" w:pos="2478"/>
        </w:tabs>
        <w:jc w:val="both"/>
      </w:pPr>
      <w:r w:rsidRPr="006F7BDB">
        <w:t>Текст отчета должен включать следующие основные структурные элементы: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Титульный лист.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Индивидуальный план научно-</w:t>
      </w:r>
      <w:proofErr w:type="gramStart"/>
      <w:r w:rsidRPr="006F7BDB">
        <w:t xml:space="preserve">исследовательской </w:t>
      </w:r>
      <w:r w:rsidR="00B94EC7">
        <w:t xml:space="preserve"> </w:t>
      </w:r>
      <w:r w:rsidRPr="006F7BDB">
        <w:t>работы</w:t>
      </w:r>
      <w:proofErr w:type="gramEnd"/>
      <w:r w:rsidRPr="006F7BDB">
        <w:t>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Введение, в котором указываются: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цель, задачи,</w:t>
      </w:r>
      <w:r w:rsidR="00E21795">
        <w:t xml:space="preserve"> актуальность, практическая и научная значимость ВКР</w:t>
      </w:r>
      <w:r w:rsidRPr="006F7BDB">
        <w:t>;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перечень основных работ и заданий, выполненных в процессе работы.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Основная часть, в которой проводятся: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proofErr w:type="gramStart"/>
      <w:r w:rsidRPr="006F7BDB">
        <w:t xml:space="preserve">библиографический </w:t>
      </w:r>
      <w:r w:rsidR="00790B30">
        <w:t xml:space="preserve"> обзоры</w:t>
      </w:r>
      <w:proofErr w:type="gramEnd"/>
      <w:r w:rsidR="00790B30">
        <w:t xml:space="preserve"> по теме ВКР</w:t>
      </w:r>
      <w:r w:rsidRPr="006F7BDB">
        <w:t xml:space="preserve"> с анализом и систематизацией информации;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r w:rsidRPr="006F7BDB">
        <w:t>результаты выполнения персонального задания.</w:t>
      </w:r>
    </w:p>
    <w:p w:rsidR="00F46B31" w:rsidRPr="006F7BDB" w:rsidRDefault="00E21795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>
        <w:t>З</w:t>
      </w:r>
      <w:r w:rsidR="00F46B31" w:rsidRPr="006F7BDB">
        <w:t>аключение, включающее описание навыков и умений, приобретенных в процессе научно-исследовательской работы.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Список использованных источников.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7.Фонд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практике </w:t>
      </w:r>
      <w:r w:rsidRPr="00D75240">
        <w:rPr>
          <w:rFonts w:ascii="Times New Roman" w:hAnsi="Times New Roman" w:cs="Times New Roman"/>
          <w:sz w:val="24"/>
          <w:szCs w:val="24"/>
        </w:rPr>
        <w:t>(технологической практике)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7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38</w:t>
      </w:r>
      <w:r w:rsidR="009866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.04.0</w:t>
      </w:r>
      <w:r w:rsidR="00EF07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F07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Финансы и кредит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Текущий контроль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- собеседование 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Промежуточный контроль (зачет с оценкой)</w:t>
      </w:r>
    </w:p>
    <w:p w:rsidR="00944F15" w:rsidRDefault="00944F15" w:rsidP="00944F15">
      <w:pPr>
        <w:jc w:val="both"/>
        <w:rPr>
          <w:bCs/>
        </w:rPr>
      </w:pPr>
      <w:r w:rsidRPr="00D75240">
        <w:rPr>
          <w:bCs/>
        </w:rPr>
        <w:t xml:space="preserve">- защита </w:t>
      </w:r>
      <w:r w:rsidR="009866DE">
        <w:rPr>
          <w:bCs/>
        </w:rPr>
        <w:t>реферата, эссе, исследовательского проекта</w:t>
      </w:r>
    </w:p>
    <w:p w:rsidR="009866DE" w:rsidRPr="00D75240" w:rsidRDefault="009866DE" w:rsidP="00944F15">
      <w:pPr>
        <w:jc w:val="both"/>
        <w:rPr>
          <w:bCs/>
        </w:rPr>
      </w:pPr>
      <w:r>
        <w:rPr>
          <w:bCs/>
        </w:rPr>
        <w:t xml:space="preserve"> - защита основных защищаемых положений, опубликованных в статье по теме исследования.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</w:pPr>
      <w:r w:rsidRPr="00D75240">
        <w:rPr>
          <w:b/>
        </w:rPr>
        <w:t>Паспорт фонда оценочных средств</w:t>
      </w:r>
      <w:r w:rsidR="003234E0" w:rsidRPr="003234E0"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282"/>
      </w:tblGrid>
      <w:tr w:rsidR="00944F15" w:rsidRPr="00D75240" w:rsidTr="00944F15">
        <w:trPr>
          <w:trHeight w:val="437"/>
        </w:trPr>
        <w:tc>
          <w:tcPr>
            <w:tcW w:w="743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п\п</w:t>
            </w:r>
          </w:p>
        </w:tc>
        <w:tc>
          <w:tcPr>
            <w:tcW w:w="3070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Контролируемые разделы</w:t>
            </w:r>
          </w:p>
        </w:tc>
        <w:tc>
          <w:tcPr>
            <w:tcW w:w="23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3282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Наименование оценочного средства</w:t>
            </w:r>
          </w:p>
        </w:tc>
      </w:tr>
      <w:tr w:rsidR="00944F15" w:rsidRPr="00D75240" w:rsidTr="00944F15">
        <w:tc>
          <w:tcPr>
            <w:tcW w:w="743" w:type="dxa"/>
          </w:tcPr>
          <w:p w:rsidR="00944F15" w:rsidRPr="00D75240" w:rsidRDefault="00944F15" w:rsidP="00944F15">
            <w:pPr>
              <w:jc w:val="both"/>
            </w:pPr>
            <w:r w:rsidRPr="00D75240">
              <w:t>1.</w:t>
            </w:r>
          </w:p>
        </w:tc>
        <w:tc>
          <w:tcPr>
            <w:tcW w:w="3070" w:type="dxa"/>
          </w:tcPr>
          <w:p w:rsidR="00944F15" w:rsidRPr="00D75240" w:rsidRDefault="009866DE" w:rsidP="00944F15">
            <w:pPr>
              <w:jc w:val="both"/>
            </w:pPr>
            <w:r>
              <w:t>Подготовка реферата</w:t>
            </w:r>
          </w:p>
        </w:tc>
        <w:tc>
          <w:tcPr>
            <w:tcW w:w="2398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3282" w:type="dxa"/>
          </w:tcPr>
          <w:p w:rsidR="00944F15" w:rsidRPr="00D75240" w:rsidRDefault="007C0B83" w:rsidP="00944F15">
            <w:pPr>
              <w:jc w:val="both"/>
            </w:pPr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Pr="00D75240" w:rsidRDefault="009866DE" w:rsidP="009866DE">
            <w:pPr>
              <w:jc w:val="both"/>
            </w:pPr>
            <w:r>
              <w:t>2.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эссе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Pr="00D75240" w:rsidRDefault="009866DE" w:rsidP="00944F15">
            <w:pPr>
              <w:jc w:val="both"/>
            </w:pPr>
          </w:p>
        </w:tc>
        <w:tc>
          <w:tcPr>
            <w:tcW w:w="3282" w:type="dxa"/>
          </w:tcPr>
          <w:p w:rsidR="009866DE" w:rsidRPr="00D75240" w:rsidRDefault="007C0B83" w:rsidP="007C0B83"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lastRenderedPageBreak/>
              <w:t>3.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исследовательского проекта</w:t>
            </w:r>
          </w:p>
        </w:tc>
        <w:tc>
          <w:tcPr>
            <w:tcW w:w="2398" w:type="dxa"/>
          </w:tcPr>
          <w:p w:rsidR="003234E0" w:rsidRDefault="003234E0" w:rsidP="00944F15">
            <w:pPr>
              <w:jc w:val="both"/>
            </w:pPr>
            <w:r w:rsidRPr="003234E0">
              <w:t>ОПК-2</w:t>
            </w:r>
          </w:p>
          <w:p w:rsidR="003234E0" w:rsidRDefault="003234E0" w:rsidP="00944F15">
            <w:pPr>
              <w:jc w:val="both"/>
            </w:pPr>
            <w:r w:rsidRPr="003234E0">
              <w:t>ПК-1</w:t>
            </w:r>
          </w:p>
          <w:p w:rsidR="009866DE" w:rsidRPr="00D75240" w:rsidRDefault="003234E0" w:rsidP="00944F15">
            <w:pPr>
              <w:jc w:val="both"/>
            </w:pPr>
            <w:r w:rsidRPr="003234E0">
              <w:t>ПК-2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проекта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4.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 xml:space="preserve">Подготовка </w:t>
            </w:r>
            <w:r w:rsidR="007C0B83">
              <w:t>отчета о НИР, (</w:t>
            </w:r>
            <w:r>
              <w:t>статьи с защищаемыми положениями ВКР</w:t>
            </w:r>
            <w:r w:rsidR="007C0B83">
              <w:t>)</w:t>
            </w:r>
          </w:p>
        </w:tc>
        <w:tc>
          <w:tcPr>
            <w:tcW w:w="2398" w:type="dxa"/>
          </w:tcPr>
          <w:p w:rsidR="003234E0" w:rsidRDefault="003234E0" w:rsidP="003234E0">
            <w:pPr>
              <w:jc w:val="both"/>
            </w:pPr>
            <w:r w:rsidRPr="003234E0">
              <w:t>ОК-1</w:t>
            </w:r>
          </w:p>
          <w:p w:rsidR="003234E0" w:rsidRDefault="003234E0" w:rsidP="003234E0">
            <w:pPr>
              <w:jc w:val="both"/>
            </w:pPr>
            <w:r w:rsidRPr="003234E0">
              <w:t>ОК-3</w:t>
            </w:r>
          </w:p>
          <w:p w:rsidR="003234E0" w:rsidRDefault="003234E0" w:rsidP="003234E0">
            <w:pPr>
              <w:jc w:val="both"/>
            </w:pPr>
            <w:r w:rsidRPr="003234E0">
              <w:t>ОПК-1</w:t>
            </w:r>
          </w:p>
          <w:p w:rsidR="003234E0" w:rsidRDefault="003234E0" w:rsidP="003234E0">
            <w:pPr>
              <w:jc w:val="both"/>
            </w:pPr>
            <w:r w:rsidRPr="003234E0">
              <w:t>ОПК-2</w:t>
            </w:r>
          </w:p>
          <w:p w:rsidR="003234E0" w:rsidRDefault="003234E0" w:rsidP="003234E0">
            <w:pPr>
              <w:jc w:val="both"/>
            </w:pPr>
            <w:r w:rsidRPr="003234E0">
              <w:t>ПК-1</w:t>
            </w:r>
          </w:p>
          <w:p w:rsidR="003234E0" w:rsidRDefault="003234E0" w:rsidP="003234E0">
            <w:pPr>
              <w:jc w:val="both"/>
            </w:pPr>
            <w:r w:rsidRPr="003234E0">
              <w:t>ПК-2</w:t>
            </w:r>
          </w:p>
          <w:p w:rsidR="003234E0" w:rsidRDefault="003234E0" w:rsidP="003234E0">
            <w:pPr>
              <w:jc w:val="both"/>
            </w:pPr>
            <w:r w:rsidRPr="003234E0">
              <w:t>ПК-3</w:t>
            </w:r>
          </w:p>
          <w:p w:rsidR="003234E0" w:rsidRDefault="003234E0" w:rsidP="003234E0">
            <w:pPr>
              <w:jc w:val="both"/>
            </w:pPr>
            <w:r w:rsidRPr="003234E0">
              <w:t>ПК-4</w:t>
            </w:r>
          </w:p>
          <w:p w:rsidR="003234E0" w:rsidRDefault="003234E0" w:rsidP="003234E0">
            <w:pPr>
              <w:jc w:val="both"/>
            </w:pPr>
            <w:r w:rsidRPr="003234E0">
              <w:t>ПК-5</w:t>
            </w:r>
          </w:p>
          <w:p w:rsidR="009866DE" w:rsidRPr="00D75240" w:rsidRDefault="003234E0" w:rsidP="003234E0">
            <w:pPr>
              <w:jc w:val="both"/>
            </w:pPr>
            <w:r w:rsidRPr="003234E0">
              <w:t>ПК-6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отчета (представление статьи)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>Перечень компетенций с указанием этапов их формирования в процессе освоения образовательной программы</w:t>
      </w:r>
    </w:p>
    <w:p w:rsidR="00944F15" w:rsidRPr="00D75240" w:rsidRDefault="00944F15" w:rsidP="00944F15">
      <w:pPr>
        <w:rPr>
          <w:rFonts w:eastAsia="Calibri"/>
        </w:rPr>
      </w:pPr>
    </w:p>
    <w:p w:rsidR="00944F15" w:rsidRPr="003A2748" w:rsidRDefault="00944F15" w:rsidP="00944F15">
      <w:pPr>
        <w:ind w:firstLine="708"/>
        <w:jc w:val="both"/>
        <w:rPr>
          <w:bCs/>
        </w:rPr>
      </w:pPr>
      <w:r w:rsidRPr="003A2748">
        <w:t>Этапы формирования компетенций также отражены в календарном графике и в матрице э</w:t>
      </w:r>
      <w:r>
        <w:t xml:space="preserve">тапов формирования компетенций </w:t>
      </w:r>
      <w:r w:rsidRPr="003A2748">
        <w:t>(см. приложение к образовательной программе)</w:t>
      </w:r>
    </w:p>
    <w:p w:rsidR="00944F15" w:rsidRPr="003A2748" w:rsidRDefault="00944F15" w:rsidP="00944F15">
      <w:pPr>
        <w:rPr>
          <w:rFonts w:eastAsia="Calibri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Код и содержание  контролируемой компетенции</w:t>
            </w:r>
          </w:p>
        </w:tc>
        <w:tc>
          <w:tcPr>
            <w:tcW w:w="1984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Этапы формирования</w:t>
            </w:r>
          </w:p>
        </w:tc>
        <w:tc>
          <w:tcPr>
            <w:tcW w:w="20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Форма промежуточного контроля</w:t>
            </w:r>
          </w:p>
        </w:tc>
      </w:tr>
      <w:tr w:rsidR="00B91E76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rPr>
                <w:b/>
                <w:bCs/>
              </w:rPr>
            </w:pPr>
            <w:r w:rsidRPr="003234E0">
              <w:rPr>
                <w:b/>
                <w:bCs/>
              </w:rPr>
              <w:t xml:space="preserve">ОК-1 </w:t>
            </w:r>
          </w:p>
          <w:p w:rsidR="00B91E76" w:rsidRPr="003234E0" w:rsidRDefault="003234E0" w:rsidP="003234E0">
            <w:r w:rsidRPr="003234E0">
              <w:rPr>
                <w:bCs/>
              </w:rPr>
              <w:t>способность к абстрактному мышлению, анализу, синтезу</w:t>
            </w:r>
          </w:p>
        </w:tc>
        <w:tc>
          <w:tcPr>
            <w:tcW w:w="1984" w:type="dxa"/>
            <w:vMerge w:val="restart"/>
          </w:tcPr>
          <w:p w:rsidR="00B91E76" w:rsidRDefault="00B91E76" w:rsidP="00944F15">
            <w:pPr>
              <w:jc w:val="both"/>
            </w:pPr>
            <w:r w:rsidRPr="00B91E76">
              <w:t>1 семестр</w:t>
            </w:r>
          </w:p>
          <w:p w:rsidR="003234E0" w:rsidRPr="00B91E76" w:rsidRDefault="003234E0" w:rsidP="00944F15">
            <w:pPr>
              <w:jc w:val="both"/>
            </w:pPr>
            <w:r w:rsidRPr="003234E0">
              <w:t>4 семестр</w:t>
            </w:r>
          </w:p>
          <w:p w:rsidR="00B91E76" w:rsidRPr="00B91E76" w:rsidRDefault="00B91E76" w:rsidP="00944F15">
            <w:pPr>
              <w:jc w:val="both"/>
            </w:pPr>
          </w:p>
        </w:tc>
        <w:tc>
          <w:tcPr>
            <w:tcW w:w="2098" w:type="dxa"/>
            <w:vMerge w:val="restart"/>
          </w:tcPr>
          <w:p w:rsidR="00B91E76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B91E76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>ОК-3</w:t>
            </w:r>
          </w:p>
          <w:p w:rsidR="00B91E76" w:rsidRPr="003234E0" w:rsidRDefault="003234E0" w:rsidP="003234E0">
            <w:pPr>
              <w:jc w:val="both"/>
              <w:rPr>
                <w:bCs/>
                <w:color w:val="000000"/>
              </w:rPr>
            </w:pPr>
            <w:r w:rsidRPr="003234E0"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984" w:type="dxa"/>
            <w:vMerge/>
          </w:tcPr>
          <w:p w:rsidR="00B91E76" w:rsidRPr="00B91E76" w:rsidRDefault="00B91E76" w:rsidP="00944F15">
            <w:pPr>
              <w:jc w:val="both"/>
            </w:pPr>
          </w:p>
        </w:tc>
        <w:tc>
          <w:tcPr>
            <w:tcW w:w="2098" w:type="dxa"/>
            <w:vMerge/>
          </w:tcPr>
          <w:p w:rsidR="00B91E76" w:rsidRPr="00D75240" w:rsidRDefault="00B91E76" w:rsidP="00944F15">
            <w:pPr>
              <w:jc w:val="both"/>
              <w:rPr>
                <w:b/>
              </w:rPr>
            </w:pP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rPr>
                <w:b/>
                <w:bCs/>
                <w:color w:val="000000"/>
              </w:rPr>
            </w:pPr>
            <w:r w:rsidRPr="003234E0">
              <w:rPr>
                <w:b/>
                <w:bCs/>
                <w:color w:val="000000"/>
              </w:rPr>
              <w:t xml:space="preserve">ОПК-1 </w:t>
            </w:r>
          </w:p>
          <w:p w:rsidR="00944F15" w:rsidRPr="003234E0" w:rsidRDefault="003234E0" w:rsidP="003234E0">
            <w:r w:rsidRPr="003234E0">
              <w:rPr>
                <w:bCs/>
                <w:color w:val="000000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984" w:type="dxa"/>
          </w:tcPr>
          <w:p w:rsidR="00944F15" w:rsidRPr="00B91E76" w:rsidRDefault="00B91E76" w:rsidP="00944F15">
            <w:pPr>
              <w:jc w:val="both"/>
            </w:pPr>
            <w:r>
              <w:t>2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 xml:space="preserve">ОПК-2 </w:t>
            </w:r>
          </w:p>
          <w:p w:rsidR="00944F15" w:rsidRPr="003234E0" w:rsidRDefault="003234E0" w:rsidP="003234E0">
            <w:pPr>
              <w:jc w:val="both"/>
            </w:pPr>
            <w:r w:rsidRPr="003234E0"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</w:tcPr>
          <w:p w:rsidR="00944F15" w:rsidRDefault="00B91E76" w:rsidP="00944F15">
            <w:pPr>
              <w:jc w:val="both"/>
            </w:pPr>
            <w:r>
              <w:t>3 семестр</w:t>
            </w:r>
          </w:p>
          <w:p w:rsidR="00B91E76" w:rsidRPr="00B91E76" w:rsidRDefault="00B91E76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rPr>
                <w:b/>
              </w:rPr>
            </w:pPr>
            <w:r w:rsidRPr="003234E0">
              <w:rPr>
                <w:b/>
              </w:rPr>
              <w:t>ПК-1</w:t>
            </w:r>
          </w:p>
          <w:p w:rsidR="00944F15" w:rsidRPr="003234E0" w:rsidRDefault="003234E0" w:rsidP="003234E0">
            <w:r w:rsidRPr="003234E0">
              <w:t>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1984" w:type="dxa"/>
          </w:tcPr>
          <w:p w:rsidR="00B91E76" w:rsidRDefault="00B91E76" w:rsidP="00B91E76">
            <w:pPr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>ПК-2</w:t>
            </w:r>
          </w:p>
          <w:p w:rsidR="00944F15" w:rsidRPr="003234E0" w:rsidRDefault="003234E0" w:rsidP="003234E0">
            <w:pPr>
              <w:jc w:val="both"/>
            </w:pPr>
            <w:r w:rsidRPr="003234E0">
              <w:t>способность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1984" w:type="dxa"/>
          </w:tcPr>
          <w:p w:rsidR="00B91E76" w:rsidRDefault="00B91E76" w:rsidP="00B91E76">
            <w:pPr>
              <w:ind w:hanging="10"/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  <w:tr w:rsidR="003234E0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>ПК-3</w:t>
            </w:r>
          </w:p>
          <w:p w:rsidR="003234E0" w:rsidRPr="003234E0" w:rsidRDefault="003234E0" w:rsidP="003234E0">
            <w:pPr>
              <w:jc w:val="both"/>
            </w:pPr>
            <w:r w:rsidRPr="003234E0">
              <w:lastRenderedPageBreak/>
              <w:t>способность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1984" w:type="dxa"/>
          </w:tcPr>
          <w:p w:rsidR="003234E0" w:rsidRDefault="003234E0" w:rsidP="00476196">
            <w:pPr>
              <w:ind w:hanging="10"/>
              <w:jc w:val="both"/>
            </w:pPr>
            <w:r>
              <w:lastRenderedPageBreak/>
              <w:t>3 семестр</w:t>
            </w:r>
          </w:p>
          <w:p w:rsidR="003234E0" w:rsidRPr="00B91E76" w:rsidRDefault="003234E0" w:rsidP="00476196">
            <w:pPr>
              <w:ind w:hanging="10"/>
              <w:jc w:val="both"/>
            </w:pPr>
            <w:r>
              <w:lastRenderedPageBreak/>
              <w:t>4 семестр</w:t>
            </w:r>
          </w:p>
        </w:tc>
        <w:tc>
          <w:tcPr>
            <w:tcW w:w="2098" w:type="dxa"/>
          </w:tcPr>
          <w:p w:rsidR="003234E0" w:rsidRPr="00B91E76" w:rsidRDefault="003234E0" w:rsidP="00476196">
            <w:pPr>
              <w:ind w:hanging="10"/>
              <w:jc w:val="both"/>
            </w:pPr>
            <w:r w:rsidRPr="00B91E76">
              <w:lastRenderedPageBreak/>
              <w:t>Зачет с оценкой</w:t>
            </w:r>
          </w:p>
        </w:tc>
      </w:tr>
      <w:tr w:rsidR="003234E0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lastRenderedPageBreak/>
              <w:t>ПК-4</w:t>
            </w:r>
          </w:p>
          <w:p w:rsidR="003234E0" w:rsidRPr="003234E0" w:rsidRDefault="003234E0" w:rsidP="003234E0">
            <w:pPr>
              <w:jc w:val="both"/>
            </w:pPr>
            <w:r w:rsidRPr="003234E0">
              <w:t xml:space="preserve">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</w:t>
            </w:r>
            <w:proofErr w:type="spellStart"/>
            <w:r w:rsidRPr="003234E0">
              <w:t>мезоуровне</w:t>
            </w:r>
            <w:proofErr w:type="spellEnd"/>
          </w:p>
        </w:tc>
        <w:tc>
          <w:tcPr>
            <w:tcW w:w="1984" w:type="dxa"/>
          </w:tcPr>
          <w:p w:rsidR="003234E0" w:rsidRDefault="003234E0" w:rsidP="00476196">
            <w:pPr>
              <w:ind w:hanging="10"/>
              <w:jc w:val="both"/>
            </w:pPr>
            <w:r>
              <w:t>3 семестр</w:t>
            </w:r>
          </w:p>
          <w:p w:rsidR="003234E0" w:rsidRPr="00B91E76" w:rsidRDefault="003234E0" w:rsidP="0047619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3234E0" w:rsidRPr="00B91E76" w:rsidRDefault="003234E0" w:rsidP="00476196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  <w:tr w:rsidR="003234E0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>ПК-5</w:t>
            </w:r>
          </w:p>
          <w:p w:rsidR="003234E0" w:rsidRPr="003234E0" w:rsidRDefault="003234E0" w:rsidP="003234E0">
            <w:pPr>
              <w:jc w:val="both"/>
            </w:pPr>
            <w:r w:rsidRPr="003234E0">
              <w:t>способность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1984" w:type="dxa"/>
          </w:tcPr>
          <w:p w:rsidR="003234E0" w:rsidRDefault="003234E0" w:rsidP="00476196">
            <w:pPr>
              <w:ind w:hanging="10"/>
              <w:jc w:val="both"/>
            </w:pPr>
            <w:r>
              <w:t>3 семестр</w:t>
            </w:r>
          </w:p>
          <w:p w:rsidR="003234E0" w:rsidRPr="00B91E76" w:rsidRDefault="003234E0" w:rsidP="0047619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3234E0" w:rsidRPr="00B91E76" w:rsidRDefault="003234E0" w:rsidP="00476196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  <w:tr w:rsidR="003234E0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>ПК-6</w:t>
            </w:r>
          </w:p>
          <w:p w:rsidR="003234E0" w:rsidRPr="003234E0" w:rsidRDefault="003234E0" w:rsidP="003234E0">
            <w:pPr>
              <w:jc w:val="both"/>
            </w:pPr>
            <w:r w:rsidRPr="003234E0">
              <w:t>способность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1984" w:type="dxa"/>
          </w:tcPr>
          <w:p w:rsidR="003234E0" w:rsidRDefault="003234E0" w:rsidP="00476196">
            <w:pPr>
              <w:ind w:hanging="10"/>
              <w:jc w:val="both"/>
            </w:pPr>
            <w:r>
              <w:t>3 семестр</w:t>
            </w:r>
          </w:p>
          <w:p w:rsidR="003234E0" w:rsidRPr="00B91E76" w:rsidRDefault="003234E0" w:rsidP="0047619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3234E0" w:rsidRPr="00B91E76" w:rsidRDefault="003234E0" w:rsidP="00476196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</w:tbl>
    <w:p w:rsidR="00944F15" w:rsidRPr="00D75240" w:rsidRDefault="00944F15" w:rsidP="00944F15">
      <w:pPr>
        <w:jc w:val="both"/>
      </w:pPr>
    </w:p>
    <w:p w:rsidR="00944F15" w:rsidRPr="00D75240" w:rsidRDefault="00944F15" w:rsidP="00944F15">
      <w:pPr>
        <w:jc w:val="both"/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44F15" w:rsidRPr="00D75240" w:rsidRDefault="00944F15" w:rsidP="00944F15">
      <w:pPr>
        <w:jc w:val="both"/>
        <w:rPr>
          <w:b/>
        </w:rPr>
      </w:pPr>
    </w:p>
    <w:p w:rsidR="00B91E76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 xml:space="preserve"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</w:t>
      </w:r>
      <w:r w:rsidR="00B91E76">
        <w:rPr>
          <w:color w:val="000000"/>
        </w:rPr>
        <w:t>научно-исследовательской работы.</w:t>
      </w:r>
    </w:p>
    <w:p w:rsidR="00944F15" w:rsidRPr="00D75240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44F15" w:rsidRPr="00D75240" w:rsidRDefault="00944F15" w:rsidP="00944F15">
      <w:pPr>
        <w:jc w:val="both"/>
        <w:rPr>
          <w:color w:val="000000"/>
        </w:rPr>
      </w:pPr>
    </w:p>
    <w:p w:rsidR="00944F15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jc w:val="both"/>
        <w:rPr>
          <w:b/>
          <w:color w:val="000000"/>
        </w:rPr>
      </w:pPr>
      <w:r w:rsidRPr="00D75240">
        <w:rPr>
          <w:b/>
          <w:color w:val="000000"/>
        </w:rPr>
        <w:t xml:space="preserve">Показатели и критерии оценивания </w:t>
      </w:r>
      <w:proofErr w:type="spellStart"/>
      <w:r w:rsidRPr="00D75240">
        <w:rPr>
          <w:b/>
          <w:color w:val="000000"/>
        </w:rPr>
        <w:t>сформированности</w:t>
      </w:r>
      <w:proofErr w:type="spellEnd"/>
      <w:r w:rsidRPr="00D75240">
        <w:rPr>
          <w:b/>
          <w:color w:val="000000"/>
        </w:rPr>
        <w:t xml:space="preserve"> компетенций</w:t>
      </w:r>
    </w:p>
    <w:p w:rsidR="00944F15" w:rsidRPr="003A2748" w:rsidRDefault="00944F15" w:rsidP="00944F15">
      <w:pPr>
        <w:pStyle w:val="a6"/>
        <w:ind w:left="0"/>
        <w:jc w:val="both"/>
        <w:rPr>
          <w:b/>
          <w:color w:val="000000"/>
        </w:rPr>
      </w:pPr>
    </w:p>
    <w:tbl>
      <w:tblPr>
        <w:tblStyle w:val="a5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1985"/>
        <w:gridCol w:w="2551"/>
        <w:gridCol w:w="2240"/>
      </w:tblGrid>
      <w:tr w:rsidR="00944F15" w:rsidRPr="00D75240" w:rsidTr="002877AD">
        <w:trPr>
          <w:trHeight w:val="407"/>
        </w:trPr>
        <w:tc>
          <w:tcPr>
            <w:tcW w:w="1242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Компетенции</w:t>
            </w:r>
          </w:p>
        </w:tc>
        <w:tc>
          <w:tcPr>
            <w:tcW w:w="1588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Показатели освоения компетенции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компетенций</w:t>
            </w:r>
            <w:r w:rsidRPr="00D75240">
              <w:rPr>
                <w:b/>
              </w:rPr>
              <w:t xml:space="preserve"> в соответствии со шкалами оценивания</w:t>
            </w:r>
          </w:p>
        </w:tc>
      </w:tr>
      <w:tr w:rsidR="00944F15" w:rsidRPr="00D75240" w:rsidTr="002877AD">
        <w:trPr>
          <w:trHeight w:val="671"/>
        </w:trPr>
        <w:tc>
          <w:tcPr>
            <w:tcW w:w="1242" w:type="dxa"/>
            <w:vMerge/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Пороговый 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Продвинутый уровень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Высокий уровень </w:t>
            </w:r>
          </w:p>
        </w:tc>
      </w:tr>
      <w:tr w:rsidR="00944F15" w:rsidRPr="00D75240" w:rsidTr="002877AD">
        <w:tc>
          <w:tcPr>
            <w:tcW w:w="1242" w:type="dxa"/>
          </w:tcPr>
          <w:p w:rsidR="00944F15" w:rsidRPr="00D75240" w:rsidRDefault="003234E0" w:rsidP="00944F15">
            <w:pPr>
              <w:pStyle w:val="a6"/>
              <w:ind w:left="0"/>
              <w:jc w:val="both"/>
              <w:rPr>
                <w:b/>
              </w:rPr>
            </w:pPr>
            <w:r w:rsidRPr="003234E0">
              <w:t xml:space="preserve">ОК-1; ОК-3; ОПК-1; ОПК-2; ПК-1; ПК-2; </w:t>
            </w:r>
            <w:r w:rsidRPr="003234E0">
              <w:lastRenderedPageBreak/>
              <w:t>ПК-3; ПК-4; ПК-5; ПК-6</w:t>
            </w:r>
          </w:p>
        </w:tc>
        <w:tc>
          <w:tcPr>
            <w:tcW w:w="1588" w:type="dxa"/>
          </w:tcPr>
          <w:p w:rsidR="00944F15" w:rsidRPr="003A2748" w:rsidRDefault="00944F15" w:rsidP="00944F15">
            <w:pPr>
              <w:pStyle w:val="a6"/>
              <w:ind w:left="0"/>
              <w:jc w:val="both"/>
            </w:pPr>
            <w:r w:rsidRPr="00854807">
              <w:rPr>
                <w:b/>
                <w:i/>
              </w:rPr>
              <w:lastRenderedPageBreak/>
              <w:t>Знает</w:t>
            </w:r>
            <w:r w:rsidRPr="003A2748">
              <w:t xml:space="preserve"> (показатели освоения</w:t>
            </w:r>
            <w:r>
              <w:t xml:space="preserve"> каждой компетенции см. в п. 2 </w:t>
            </w:r>
            <w:r>
              <w:lastRenderedPageBreak/>
              <w:t>п</w:t>
            </w:r>
            <w:r w:rsidRPr="003A2748">
              <w:t>рограммы практики)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lastRenderedPageBreak/>
              <w:t xml:space="preserve">Обучающийся в целом знает учебный материал. 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 xml:space="preserve">Студент ориентируется в </w:t>
            </w:r>
            <w:r w:rsidRPr="00D75240">
              <w:rPr>
                <w:rFonts w:eastAsia="Calibri"/>
                <w:bCs/>
              </w:rPr>
              <w:lastRenderedPageBreak/>
              <w:t>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lastRenderedPageBreak/>
              <w:t>Обучающийся знает учебный материал, однако допускает минимальные неточности в воспроизведении.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lastRenderedPageBreak/>
              <w:t>Студент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lastRenderedPageBreak/>
              <w:t>Обучающийся знает учебный материал, не допускает неточности в его воспроизведении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lastRenderedPageBreak/>
              <w:t>Студент глубоко и всесторонне усвоил материал, уверенно, логично, последовательно и грамотно его излагает, опираясь на знания основной и дополнительной литературы, может показать область применения теоретических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</w:tr>
      <w:tr w:rsidR="00944F15" w:rsidRPr="00D75240" w:rsidTr="002877AD">
        <w:tc>
          <w:tcPr>
            <w:tcW w:w="1242" w:type="dxa"/>
          </w:tcPr>
          <w:p w:rsidR="00944F15" w:rsidRPr="00D75240" w:rsidRDefault="003234E0" w:rsidP="00944F15">
            <w:pPr>
              <w:jc w:val="both"/>
              <w:rPr>
                <w:b/>
              </w:rPr>
            </w:pPr>
            <w:r w:rsidRPr="003234E0">
              <w:lastRenderedPageBreak/>
              <w:t>ОК-1; ОК-3; ОПК-1; ОПК-2; ПК-1; ПК-2; ПК-3; ПК-4; ПК-5; ПК-6</w:t>
            </w: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t>Умеет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</w:pPr>
            <w:r w:rsidRPr="00D75240">
              <w:t xml:space="preserve">На основе полученных знаний обучающийся может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eastAsia="Calibri"/>
                <w:bCs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944F15" w:rsidRPr="00D75240" w:rsidRDefault="00944F15" w:rsidP="00944F15"/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но допускает некоторые несущественные неточности. Анализирует усвоенный материал.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Однако затрудняется в формулировании квалифицированных выводов и обобщений.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Делает квалифицированные выводы и обобщения</w:t>
            </w:r>
          </w:p>
          <w:p w:rsidR="00944F15" w:rsidRPr="00D75240" w:rsidRDefault="00944F15" w:rsidP="00944F15">
            <w:pPr>
              <w:jc w:val="both"/>
            </w:pPr>
          </w:p>
        </w:tc>
      </w:tr>
      <w:tr w:rsidR="00944F15" w:rsidRPr="00D75240" w:rsidTr="002877AD">
        <w:tc>
          <w:tcPr>
            <w:tcW w:w="1242" w:type="dxa"/>
          </w:tcPr>
          <w:p w:rsidR="00944F15" w:rsidRPr="00D75240" w:rsidRDefault="003234E0" w:rsidP="00944F15">
            <w:pPr>
              <w:jc w:val="both"/>
              <w:rPr>
                <w:b/>
              </w:rPr>
            </w:pPr>
            <w:r w:rsidRPr="003234E0">
              <w:t xml:space="preserve">ОК-1; ОК-3; ОПК-1; ОПК-2; ПК-1; ПК-2; ПК-3; ПК-4; ПК-5; </w:t>
            </w:r>
            <w:r w:rsidRPr="003234E0">
              <w:lastRenderedPageBreak/>
              <w:t>ПК-6</w:t>
            </w: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lastRenderedPageBreak/>
              <w:t>Владеет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 xml:space="preserve">Обучающийся решает учебно-профессиональную задачу или задание, однако в целом не может аргументировано изложить свое </w:t>
            </w:r>
            <w:r w:rsidRPr="00D75240">
              <w:rPr>
                <w:rFonts w:eastAsia="Calibri"/>
                <w:bCs/>
              </w:rPr>
              <w:lastRenderedPageBreak/>
              <w:t>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lastRenderedPageBreak/>
              <w:t xml:space="preserve">Обучающийся в целом самостоятельно и правильно решает учебно-профессиональную задачу или задание, допуская незначительные ошибки,  </w:t>
            </w:r>
            <w:r w:rsidRPr="00D75240">
              <w:rPr>
                <w:rFonts w:eastAsia="Calibri"/>
                <w:bCs/>
              </w:rPr>
              <w:lastRenderedPageBreak/>
              <w:t>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lastRenderedPageBreak/>
              <w:t xml:space="preserve">Обучающийся самостоятельно и правильно решает учебно-профессиональную задачу или задание, уверенно, логично, последовательно и аргументировано </w:t>
            </w:r>
            <w:r w:rsidRPr="00D75240">
              <w:rPr>
                <w:rFonts w:eastAsia="Calibri"/>
                <w:bCs/>
              </w:rPr>
              <w:lastRenderedPageBreak/>
              <w:t>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44F15" w:rsidRPr="00D75240" w:rsidRDefault="00944F15" w:rsidP="00944F15">
      <w:pPr>
        <w:rPr>
          <w:b/>
        </w:rPr>
      </w:pPr>
    </w:p>
    <w:p w:rsidR="00944F15" w:rsidRPr="00D75240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rPr>
          <w:b/>
        </w:rPr>
      </w:pPr>
      <w:r w:rsidRPr="00D75240">
        <w:rPr>
          <w:b/>
        </w:rPr>
        <w:t>Шкала оценивания и критерии оценки</w:t>
      </w:r>
    </w:p>
    <w:p w:rsidR="007C0B83" w:rsidRDefault="007C0B83" w:rsidP="007C0B83">
      <w:pPr>
        <w:ind w:firstLine="709"/>
        <w:rPr>
          <w:rFonts w:eastAsia="Calibri"/>
          <w:b/>
          <w:i/>
        </w:rPr>
      </w:pPr>
    </w:p>
    <w:p w:rsidR="007C0B83" w:rsidRPr="006F7BDB" w:rsidRDefault="007C0B83" w:rsidP="007C0B83">
      <w:pPr>
        <w:ind w:firstLine="709"/>
        <w:rPr>
          <w:rFonts w:eastAsia="Calibri"/>
          <w:b/>
          <w:i/>
        </w:rPr>
      </w:pPr>
      <w:r w:rsidRPr="006F7BDB">
        <w:rPr>
          <w:rFonts w:eastAsia="Calibri"/>
          <w:b/>
          <w:i/>
        </w:rPr>
        <w:t xml:space="preserve">Устный ответ </w:t>
      </w:r>
      <w:r>
        <w:rPr>
          <w:rFonts w:eastAsia="Calibri"/>
          <w:b/>
          <w:i/>
        </w:rPr>
        <w:t xml:space="preserve">(защита реферат, эссе, научного проекта, статьи) </w:t>
      </w:r>
      <w:r w:rsidRPr="006F7BDB">
        <w:rPr>
          <w:rFonts w:eastAsia="Calibri"/>
          <w:b/>
          <w:i/>
        </w:rPr>
        <w:t>оценивается по 5-</w:t>
      </w:r>
      <w:proofErr w:type="gramStart"/>
      <w:r w:rsidRPr="006F7BDB">
        <w:rPr>
          <w:rFonts w:eastAsia="Calibri"/>
          <w:b/>
          <w:i/>
        </w:rPr>
        <w:t>ти  балльной</w:t>
      </w:r>
      <w:proofErr w:type="gramEnd"/>
      <w:r w:rsidRPr="006F7BDB">
        <w:rPr>
          <w:rFonts w:eastAsia="Calibri"/>
          <w:b/>
          <w:i/>
        </w:rPr>
        <w:t xml:space="preserve"> системе: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>Отметка «5»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знания отличаются глубиной и содержательностью, дается полный исчерпывающий ответ, как</w:t>
      </w:r>
      <w:r w:rsidR="00FB0EF5">
        <w:rPr>
          <w:rFonts w:eastAsia="Calibri"/>
        </w:rPr>
        <w:t xml:space="preserve"> на основные вопросы</w:t>
      </w:r>
      <w:r w:rsidRPr="006F7BDB">
        <w:rPr>
          <w:rFonts w:eastAsia="Calibri"/>
        </w:rPr>
        <w:t xml:space="preserve">, так и на дополнительные;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свободно владеет научной терминологией;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студента структурирован, содержит анализ существующих теорий, научных школ, направлений и и</w:t>
      </w:r>
      <w:r w:rsidR="00FB0EF5">
        <w:rPr>
          <w:rFonts w:eastAsia="Calibri"/>
        </w:rPr>
        <w:t>х авторов по вопросу</w:t>
      </w:r>
      <w:r w:rsidRPr="006F7BDB">
        <w:rPr>
          <w:rFonts w:eastAsia="Calibri"/>
        </w:rPr>
        <w:t>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логично и доказательно раскрывает проблему, предложенную в вопросе;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характеризуется глубиной, полнотой и не содержит фактических ошибок;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иллюстрируется примерами, в том числе из собственной практики;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демонстрирует умение аргументировано вести диалог и научную дискуссию. </w:t>
      </w:r>
    </w:p>
    <w:p w:rsidR="007C0B83" w:rsidRPr="006F7BDB" w:rsidRDefault="007C0B83" w:rsidP="007C0B83">
      <w:pPr>
        <w:ind w:firstLine="708"/>
        <w:rPr>
          <w:rFonts w:eastAsia="Calibri"/>
        </w:rPr>
      </w:pPr>
      <w:r w:rsidRPr="006F7BDB">
        <w:rPr>
          <w:rFonts w:eastAsia="Calibri"/>
        </w:rPr>
        <w:t>Отметка «4»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знания имеют достаточный содержательный уровень, однако отличаются слабой структурированностью; содержание вопроса раскрывается, но имеются неточности при ответе на дополнительные вопросы;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имеющиеся в ответе несущественные фактические ошибки, студент способен исправить самостоятельно, благодаря наводящему вопросу;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недостаточно раскрыта проблема п</w:t>
      </w:r>
      <w:r w:rsidR="00FB0EF5">
        <w:rPr>
          <w:rFonts w:eastAsia="Calibri"/>
        </w:rPr>
        <w:t>о одному из вопросов</w:t>
      </w:r>
      <w:r w:rsidRPr="006F7BDB">
        <w:rPr>
          <w:rFonts w:eastAsia="Calibri"/>
        </w:rPr>
        <w:t xml:space="preserve">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логично изложен вопрос;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назвать авторов той или иной теории по вопросу;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прозвучал недостаточно уверенно;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не смог продемонстрировать способность к интеграции теоретических знаний и практики.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«3»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вопроса раскрыто слабо, знания имеют фрагментарный характер, отличаются поверхностностью и малой содержательностью, имеются неточности при ответе;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программные материал в основном излагается, но допущены фактические ошибки;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обосновать закономерности и принципы, объяснить факты;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привести пример для иллюстрации теоретического положения;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у студента отсутствует понимание излагаемого материала, материал слабо структурирован;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у студента отсутствуют представления о </w:t>
      </w:r>
      <w:proofErr w:type="spellStart"/>
      <w:r w:rsidRPr="006F7BDB">
        <w:rPr>
          <w:rFonts w:eastAsia="Calibri"/>
        </w:rPr>
        <w:t>межпредметных</w:t>
      </w:r>
      <w:proofErr w:type="spellEnd"/>
      <w:r w:rsidRPr="006F7BDB">
        <w:rPr>
          <w:rFonts w:eastAsia="Calibri"/>
        </w:rPr>
        <w:t xml:space="preserve"> связях. 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«2»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lastRenderedPageBreak/>
        <w:t xml:space="preserve">обнаружено незнание или непонимание студентом сущностной части психологии;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вопросов не раскрыто, допускаются существенные фактические ошибки, которые студент не может исправить самостоятельно;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на большую часть дополнительных вопросов студент, </w:t>
      </w:r>
      <w:r>
        <w:rPr>
          <w:rFonts w:eastAsia="Calibri"/>
        </w:rPr>
        <w:t xml:space="preserve">затрудняется </w:t>
      </w:r>
      <w:r w:rsidRPr="006F7BDB">
        <w:rPr>
          <w:rFonts w:eastAsia="Calibri"/>
        </w:rPr>
        <w:t>дать ответ или не дает верных ответов.</w:t>
      </w:r>
    </w:p>
    <w:p w:rsidR="00944F15" w:rsidRPr="00D75240" w:rsidRDefault="00944F15" w:rsidP="00944F15">
      <w:pPr>
        <w:jc w:val="both"/>
        <w:rPr>
          <w:b/>
        </w:rPr>
      </w:pPr>
    </w:p>
    <w:p w:rsidR="00944F15" w:rsidRPr="00D75240" w:rsidRDefault="00944F15" w:rsidP="00944F15">
      <w:pPr>
        <w:jc w:val="both"/>
      </w:pPr>
    </w:p>
    <w:p w:rsidR="00944F15" w:rsidRPr="00854807" w:rsidRDefault="00944F15" w:rsidP="007C0B83">
      <w:pPr>
        <w:pStyle w:val="a6"/>
        <w:widowControl/>
        <w:numPr>
          <w:ilvl w:val="2"/>
          <w:numId w:val="3"/>
        </w:numPr>
        <w:autoSpaceDE/>
        <w:autoSpaceDN/>
        <w:adjustRightInd/>
        <w:jc w:val="both"/>
      </w:pPr>
      <w:r w:rsidRPr="007C0B83">
        <w:rPr>
          <w:b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44F15" w:rsidRPr="00D75240" w:rsidRDefault="00944F15" w:rsidP="00944F15">
      <w:pPr>
        <w:jc w:val="both"/>
        <w:rPr>
          <w:color w:val="FF0000"/>
        </w:rPr>
      </w:pPr>
    </w:p>
    <w:p w:rsidR="00944F15" w:rsidRPr="00D75240" w:rsidRDefault="00944F15" w:rsidP="00944F15">
      <w:pPr>
        <w:ind w:firstLine="709"/>
        <w:jc w:val="both"/>
      </w:pPr>
      <w:r w:rsidRPr="00D75240">
        <w:t xml:space="preserve">Для выявления уровня </w:t>
      </w:r>
      <w:proofErr w:type="spellStart"/>
      <w:r w:rsidRPr="00D75240">
        <w:t>сформированности</w:t>
      </w:r>
      <w:proofErr w:type="spellEnd"/>
      <w:r w:rsidRPr="00D75240"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44F15" w:rsidRPr="00D75240" w:rsidRDefault="00944F15" w:rsidP="00944F15">
      <w:pPr>
        <w:ind w:firstLine="709"/>
        <w:jc w:val="both"/>
      </w:pPr>
      <w:r w:rsidRPr="00D75240">
        <w:t>После предварительной оценки документации проводится защита</w:t>
      </w:r>
      <w:r w:rsidR="004110FC">
        <w:t xml:space="preserve"> реферата (1 семестр), эссе (2 семестр), научно-исследовательского проекта (3 семестр) и представление защищаемых положений (4 семестр)</w:t>
      </w:r>
      <w:r w:rsidRPr="00D75240">
        <w:t>, которая состоит из двух этапов: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Представление краткого доклада (7-10 минут)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Ответы на вопросы преподавателя и студентов.</w:t>
      </w:r>
    </w:p>
    <w:p w:rsidR="00944F15" w:rsidRPr="00D75240" w:rsidRDefault="00944F15" w:rsidP="004110FC">
      <w:pPr>
        <w:ind w:firstLine="709"/>
        <w:jc w:val="both"/>
      </w:pPr>
      <w:r w:rsidRPr="00D75240">
        <w:t xml:space="preserve">По итогам защиты руководитель практики от организации (вуза) выставляет соответствующую оценку. </w:t>
      </w:r>
    </w:p>
    <w:p w:rsidR="00944F15" w:rsidRPr="00D75240" w:rsidRDefault="00944F15" w:rsidP="00944F15">
      <w:pPr>
        <w:jc w:val="both"/>
      </w:pPr>
    </w:p>
    <w:p w:rsidR="00944F15" w:rsidRPr="00854807" w:rsidRDefault="00944F15" w:rsidP="00976B6C">
      <w:pPr>
        <w:pStyle w:val="a6"/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854807">
        <w:rPr>
          <w:b/>
          <w:bCs/>
        </w:rPr>
        <w:t>Перечень учебной литературы и ресурсов сети «Интернет», нео</w:t>
      </w:r>
      <w:r w:rsidR="004110FC">
        <w:rPr>
          <w:b/>
          <w:bCs/>
        </w:rPr>
        <w:t>бходимых для проведения научно-исследовательской работы</w:t>
      </w:r>
    </w:p>
    <w:p w:rsidR="00976B6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bCs/>
        </w:rPr>
      </w:pPr>
      <w:r w:rsidRPr="004110FC">
        <w:rPr>
          <w:b/>
          <w:bCs/>
        </w:rPr>
        <w:t xml:space="preserve"> </w:t>
      </w:r>
    </w:p>
    <w:p w:rsidR="004110F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i/>
          <w:color w:val="C00000"/>
        </w:rPr>
      </w:pPr>
      <w:r w:rsidRPr="004110FC">
        <w:rPr>
          <w:b/>
          <w:i/>
        </w:rPr>
        <w:t>Основная литература</w:t>
      </w:r>
      <w:r w:rsidRPr="004110FC">
        <w:rPr>
          <w:b/>
          <w:i/>
          <w:color w:val="C00000"/>
        </w:rPr>
        <w:t>:</w:t>
      </w:r>
    </w:p>
    <w:p w:rsidR="00944F15" w:rsidRPr="004110F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i/>
          <w:color w:val="C00000"/>
        </w:rPr>
      </w:pPr>
      <w:r w:rsidRPr="004110FC">
        <w:rPr>
          <w:b/>
          <w:i/>
          <w:color w:val="C00000"/>
        </w:rPr>
        <w:t xml:space="preserve"> </w:t>
      </w:r>
    </w:p>
    <w:p w:rsidR="000C195D" w:rsidRDefault="000C195D" w:rsidP="000C195D">
      <w:pPr>
        <w:shd w:val="clear" w:color="auto" w:fill="FFFFFF"/>
        <w:tabs>
          <w:tab w:val="left" w:pos="318"/>
        </w:tabs>
        <w:ind w:firstLine="1134"/>
        <w:jc w:val="both"/>
      </w:pPr>
      <w:r>
        <w:t xml:space="preserve">1. Резник Г.А. Макроэкономика. Практикум: учебное пособие/ Резник Г.А., </w:t>
      </w:r>
      <w:proofErr w:type="spellStart"/>
      <w:r>
        <w:t>Чувакова</w:t>
      </w:r>
      <w:proofErr w:type="spellEnd"/>
      <w:r>
        <w:t xml:space="preserve"> С.Г.— М.: Финансы и статистика, </w:t>
      </w:r>
      <w:proofErr w:type="gramStart"/>
      <w:r>
        <w:t>2012.—</w:t>
      </w:r>
      <w:proofErr w:type="gramEnd"/>
      <w:r>
        <w:t xml:space="preserve"> 216 c.</w:t>
      </w:r>
    </w:p>
    <w:p w:rsidR="000C195D" w:rsidRDefault="000C195D" w:rsidP="000C195D">
      <w:pPr>
        <w:shd w:val="clear" w:color="auto" w:fill="FFFFFF"/>
        <w:tabs>
          <w:tab w:val="left" w:pos="318"/>
        </w:tabs>
        <w:ind w:firstLine="1134"/>
        <w:jc w:val="both"/>
      </w:pPr>
      <w:r>
        <w:t>2.</w:t>
      </w:r>
      <w:r>
        <w:tab/>
        <w:t xml:space="preserve">Седов В.В. Макроэкономика: учебное пособие/ Седов В.В.— Саратов: Ай Пи Эр Медиа, </w:t>
      </w:r>
      <w:proofErr w:type="gramStart"/>
      <w:r>
        <w:t>2011.—</w:t>
      </w:r>
      <w:proofErr w:type="gramEnd"/>
      <w:r>
        <w:t xml:space="preserve"> 761 c.</w:t>
      </w:r>
    </w:p>
    <w:p w:rsidR="000C195D" w:rsidRDefault="000C195D" w:rsidP="000C195D">
      <w:pPr>
        <w:shd w:val="clear" w:color="auto" w:fill="FFFFFF"/>
        <w:tabs>
          <w:tab w:val="left" w:pos="318"/>
        </w:tabs>
        <w:ind w:firstLine="1134"/>
        <w:jc w:val="both"/>
      </w:pPr>
      <w:r>
        <w:t>3.</w:t>
      </w:r>
      <w:r>
        <w:tab/>
        <w:t xml:space="preserve">Тюрина А.Д. Макроэкономика: учебное пособие/ Тюрина А.Д., </w:t>
      </w:r>
      <w:proofErr w:type="spellStart"/>
      <w:r>
        <w:t>Шилина</w:t>
      </w:r>
      <w:proofErr w:type="spellEnd"/>
      <w:r>
        <w:t xml:space="preserve"> С.А.— Саратов: Научная книга, </w:t>
      </w:r>
      <w:proofErr w:type="gramStart"/>
      <w:r>
        <w:t>2012.—</w:t>
      </w:r>
      <w:proofErr w:type="gramEnd"/>
      <w:r>
        <w:t xml:space="preserve"> 159 c.</w:t>
      </w:r>
    </w:p>
    <w:p w:rsidR="00944F15" w:rsidRDefault="000C195D" w:rsidP="000C195D">
      <w:pPr>
        <w:shd w:val="clear" w:color="auto" w:fill="FFFFFF"/>
        <w:tabs>
          <w:tab w:val="left" w:pos="318"/>
        </w:tabs>
        <w:ind w:firstLine="1134"/>
        <w:jc w:val="both"/>
      </w:pPr>
      <w:r>
        <w:t>4.</w:t>
      </w:r>
      <w:r>
        <w:tab/>
      </w:r>
      <w:proofErr w:type="spellStart"/>
      <w:r>
        <w:t>Марыганова</w:t>
      </w:r>
      <w:proofErr w:type="spellEnd"/>
      <w:r>
        <w:t xml:space="preserve"> Е.А. Макроэкономика: учебное пособие/ </w:t>
      </w:r>
      <w:proofErr w:type="spellStart"/>
      <w:r>
        <w:t>Марыганова</w:t>
      </w:r>
      <w:proofErr w:type="spellEnd"/>
      <w:r>
        <w:t xml:space="preserve"> Е.А., Назарова Е.В.— М.: Евразийский открытый институт, </w:t>
      </w:r>
      <w:proofErr w:type="gramStart"/>
      <w:r>
        <w:t>2011.—</w:t>
      </w:r>
      <w:proofErr w:type="gramEnd"/>
      <w:r>
        <w:t xml:space="preserve"> 360 c.</w:t>
      </w:r>
    </w:p>
    <w:p w:rsidR="000C195D" w:rsidRDefault="000C195D" w:rsidP="000C195D">
      <w:pPr>
        <w:shd w:val="clear" w:color="auto" w:fill="FFFFFF"/>
        <w:tabs>
          <w:tab w:val="left" w:pos="318"/>
        </w:tabs>
        <w:ind w:firstLine="1134"/>
        <w:jc w:val="both"/>
        <w:rPr>
          <w:b/>
          <w:i/>
        </w:rPr>
      </w:pPr>
    </w:p>
    <w:p w:rsidR="00944F15" w:rsidRPr="00D75240" w:rsidRDefault="00944F15" w:rsidP="00944F15">
      <w:pPr>
        <w:shd w:val="clear" w:color="auto" w:fill="FFFFFF"/>
        <w:tabs>
          <w:tab w:val="left" w:pos="318"/>
        </w:tabs>
        <w:ind w:firstLine="1134"/>
        <w:jc w:val="both"/>
        <w:rPr>
          <w:b/>
          <w:i/>
        </w:rPr>
      </w:pPr>
      <w:r w:rsidRPr="00D75240">
        <w:rPr>
          <w:b/>
          <w:i/>
        </w:rPr>
        <w:t>Дополнительная литература:</w:t>
      </w:r>
    </w:p>
    <w:p w:rsidR="000C195D" w:rsidRDefault="000C195D" w:rsidP="000C195D">
      <w:pPr>
        <w:pStyle w:val="a6"/>
        <w:numPr>
          <w:ilvl w:val="0"/>
          <w:numId w:val="24"/>
        </w:numPr>
        <w:ind w:left="0" w:firstLine="1134"/>
        <w:jc w:val="both"/>
        <w:rPr>
          <w:color w:val="000000"/>
          <w:shd w:val="clear" w:color="auto" w:fill="FCFCFC"/>
        </w:rPr>
      </w:pPr>
      <w:r w:rsidRPr="000C195D">
        <w:rPr>
          <w:color w:val="000000"/>
          <w:shd w:val="clear" w:color="auto" w:fill="FCFCFC"/>
        </w:rPr>
        <w:t xml:space="preserve">Гришаева Л.В. Макроэкономика: сборник тестов/ Гришаева Л.В., Иваненко О.Б.— Саратов: Вузовское образование, </w:t>
      </w:r>
      <w:proofErr w:type="gramStart"/>
      <w:r w:rsidRPr="000C195D">
        <w:rPr>
          <w:color w:val="000000"/>
          <w:shd w:val="clear" w:color="auto" w:fill="FCFCFC"/>
        </w:rPr>
        <w:t>2013.—</w:t>
      </w:r>
      <w:proofErr w:type="gramEnd"/>
      <w:r w:rsidRPr="000C195D">
        <w:rPr>
          <w:color w:val="000000"/>
          <w:shd w:val="clear" w:color="auto" w:fill="FCFCFC"/>
        </w:rPr>
        <w:t xml:space="preserve"> 168 c.</w:t>
      </w:r>
    </w:p>
    <w:p w:rsidR="000C195D" w:rsidRDefault="000C195D" w:rsidP="000C195D">
      <w:pPr>
        <w:pStyle w:val="a6"/>
        <w:numPr>
          <w:ilvl w:val="0"/>
          <w:numId w:val="24"/>
        </w:numPr>
        <w:ind w:left="0" w:firstLine="1134"/>
        <w:jc w:val="both"/>
        <w:rPr>
          <w:color w:val="000000"/>
          <w:shd w:val="clear" w:color="auto" w:fill="FCFCFC"/>
        </w:rPr>
      </w:pPr>
      <w:r w:rsidRPr="000C195D">
        <w:rPr>
          <w:color w:val="000000"/>
          <w:shd w:val="clear" w:color="auto" w:fill="FCFCFC"/>
        </w:rPr>
        <w:t xml:space="preserve">Агапова Т.А. Макроэкономика: учебник/ Агапова Т.А., </w:t>
      </w:r>
      <w:proofErr w:type="spellStart"/>
      <w:r w:rsidRPr="000C195D">
        <w:rPr>
          <w:color w:val="000000"/>
          <w:shd w:val="clear" w:color="auto" w:fill="FCFCFC"/>
        </w:rPr>
        <w:t>Серёгина</w:t>
      </w:r>
      <w:proofErr w:type="spellEnd"/>
      <w:r w:rsidRPr="000C195D">
        <w:rPr>
          <w:color w:val="000000"/>
          <w:shd w:val="clear" w:color="auto" w:fill="FCFCFC"/>
        </w:rPr>
        <w:t xml:space="preserve"> С.Ф.— М.: Московский финансово-промышленный университет «Синергия», </w:t>
      </w:r>
      <w:proofErr w:type="gramStart"/>
      <w:r w:rsidRPr="000C195D">
        <w:rPr>
          <w:color w:val="000000"/>
          <w:shd w:val="clear" w:color="auto" w:fill="FCFCFC"/>
        </w:rPr>
        <w:t>2013.—</w:t>
      </w:r>
      <w:proofErr w:type="gramEnd"/>
      <w:r w:rsidRPr="000C195D">
        <w:rPr>
          <w:color w:val="000000"/>
          <w:shd w:val="clear" w:color="auto" w:fill="FCFCFC"/>
        </w:rPr>
        <w:t xml:space="preserve"> 560 c.</w:t>
      </w:r>
    </w:p>
    <w:p w:rsidR="000C195D" w:rsidRDefault="000C195D" w:rsidP="000C195D">
      <w:pPr>
        <w:pStyle w:val="a6"/>
        <w:numPr>
          <w:ilvl w:val="0"/>
          <w:numId w:val="24"/>
        </w:numPr>
        <w:ind w:left="0" w:firstLine="1134"/>
        <w:jc w:val="both"/>
        <w:rPr>
          <w:color w:val="000000"/>
          <w:shd w:val="clear" w:color="auto" w:fill="FCFCFC"/>
        </w:rPr>
      </w:pPr>
      <w:r w:rsidRPr="000C195D">
        <w:rPr>
          <w:color w:val="000000"/>
          <w:shd w:val="clear" w:color="auto" w:fill="FCFCFC"/>
        </w:rPr>
        <w:t xml:space="preserve">Экономическая теория. Макроэкономика-1, 2. </w:t>
      </w:r>
      <w:proofErr w:type="spellStart"/>
      <w:r w:rsidRPr="000C195D">
        <w:rPr>
          <w:color w:val="000000"/>
          <w:shd w:val="clear" w:color="auto" w:fill="FCFCFC"/>
        </w:rPr>
        <w:t>Метаэкономика</w:t>
      </w:r>
      <w:proofErr w:type="spellEnd"/>
      <w:r w:rsidRPr="000C195D">
        <w:rPr>
          <w:color w:val="000000"/>
          <w:shd w:val="clear" w:color="auto" w:fill="FCFCFC"/>
        </w:rPr>
        <w:t xml:space="preserve">. Экономика трансформаций: учебник/ Г.П. Журавлева [и др.] — М.: Дашков и К, </w:t>
      </w:r>
      <w:proofErr w:type="gramStart"/>
      <w:r w:rsidRPr="000C195D">
        <w:rPr>
          <w:color w:val="000000"/>
          <w:shd w:val="clear" w:color="auto" w:fill="FCFCFC"/>
        </w:rPr>
        <w:t>2014.—</w:t>
      </w:r>
      <w:proofErr w:type="gramEnd"/>
      <w:r w:rsidRPr="000C195D">
        <w:rPr>
          <w:color w:val="000000"/>
          <w:shd w:val="clear" w:color="auto" w:fill="FCFCFC"/>
        </w:rPr>
        <w:t xml:space="preserve"> 919 c.</w:t>
      </w:r>
    </w:p>
    <w:p w:rsidR="000C195D" w:rsidRPr="000C195D" w:rsidRDefault="000C195D" w:rsidP="000C195D">
      <w:pPr>
        <w:pStyle w:val="a6"/>
        <w:numPr>
          <w:ilvl w:val="0"/>
          <w:numId w:val="24"/>
        </w:numPr>
        <w:ind w:left="0" w:firstLine="1134"/>
        <w:jc w:val="both"/>
        <w:rPr>
          <w:color w:val="000000"/>
          <w:shd w:val="clear" w:color="auto" w:fill="FCFCFC"/>
        </w:rPr>
      </w:pPr>
      <w:r w:rsidRPr="000C195D">
        <w:rPr>
          <w:color w:val="000000"/>
          <w:shd w:val="clear" w:color="auto" w:fill="FCFCFC"/>
        </w:rPr>
        <w:t xml:space="preserve">Зубко Н.М. Макроэкономика: ответы на экзаменационные вопросы/ Зубко Н.М., </w:t>
      </w:r>
      <w:proofErr w:type="spellStart"/>
      <w:r w:rsidRPr="000C195D">
        <w:rPr>
          <w:color w:val="000000"/>
          <w:shd w:val="clear" w:color="auto" w:fill="FCFCFC"/>
        </w:rPr>
        <w:t>Зборина</w:t>
      </w:r>
      <w:proofErr w:type="spellEnd"/>
      <w:r w:rsidRPr="000C195D">
        <w:rPr>
          <w:color w:val="000000"/>
          <w:shd w:val="clear" w:color="auto" w:fill="FCFCFC"/>
        </w:rPr>
        <w:t xml:space="preserve"> И.М., </w:t>
      </w:r>
      <w:proofErr w:type="spellStart"/>
      <w:r w:rsidRPr="000C195D">
        <w:rPr>
          <w:color w:val="000000"/>
          <w:shd w:val="clear" w:color="auto" w:fill="FCFCFC"/>
        </w:rPr>
        <w:t>Каллаур</w:t>
      </w:r>
      <w:proofErr w:type="spellEnd"/>
      <w:r w:rsidRPr="000C195D">
        <w:rPr>
          <w:color w:val="000000"/>
          <w:shd w:val="clear" w:color="auto" w:fill="FCFCFC"/>
        </w:rPr>
        <w:t xml:space="preserve"> А.Н.— Минск: </w:t>
      </w:r>
      <w:proofErr w:type="spellStart"/>
      <w:r w:rsidRPr="000C195D">
        <w:rPr>
          <w:color w:val="000000"/>
          <w:shd w:val="clear" w:color="auto" w:fill="FCFCFC"/>
        </w:rPr>
        <w:t>ТетраСистемс</w:t>
      </w:r>
      <w:proofErr w:type="spellEnd"/>
      <w:r w:rsidRPr="000C195D">
        <w:rPr>
          <w:color w:val="000000"/>
          <w:shd w:val="clear" w:color="auto" w:fill="FCFCFC"/>
        </w:rPr>
        <w:t xml:space="preserve">, </w:t>
      </w:r>
      <w:proofErr w:type="spellStart"/>
      <w:r w:rsidRPr="000C195D">
        <w:rPr>
          <w:color w:val="000000"/>
          <w:shd w:val="clear" w:color="auto" w:fill="FCFCFC"/>
        </w:rPr>
        <w:t>Тетралит</w:t>
      </w:r>
      <w:proofErr w:type="spellEnd"/>
      <w:r w:rsidRPr="000C195D">
        <w:rPr>
          <w:color w:val="000000"/>
          <w:shd w:val="clear" w:color="auto" w:fill="FCFCFC"/>
        </w:rPr>
        <w:t xml:space="preserve">, </w:t>
      </w:r>
      <w:proofErr w:type="gramStart"/>
      <w:r w:rsidRPr="000C195D">
        <w:rPr>
          <w:color w:val="000000"/>
          <w:shd w:val="clear" w:color="auto" w:fill="FCFCFC"/>
        </w:rPr>
        <w:t>2013.—</w:t>
      </w:r>
      <w:proofErr w:type="gramEnd"/>
      <w:r w:rsidRPr="000C195D">
        <w:rPr>
          <w:color w:val="000000"/>
          <w:shd w:val="clear" w:color="auto" w:fill="FCFCFC"/>
        </w:rPr>
        <w:t xml:space="preserve"> 192 c.</w:t>
      </w:r>
    </w:p>
    <w:p w:rsidR="00944F15" w:rsidRPr="00D75240" w:rsidRDefault="00944F15" w:rsidP="00944F15">
      <w:pPr>
        <w:ind w:firstLine="1134"/>
        <w:jc w:val="both"/>
        <w:rPr>
          <w:b/>
          <w:bCs/>
        </w:rPr>
      </w:pP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  <w:rPr>
          <w:b/>
          <w:i/>
        </w:rPr>
      </w:pPr>
      <w:r w:rsidRPr="00D75240">
        <w:rPr>
          <w:b/>
          <w:i/>
        </w:rPr>
        <w:t>Интернет-ресурсы: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</w:p>
    <w:p w:rsidR="000C195D" w:rsidRDefault="000C195D" w:rsidP="000C195D">
      <w:pPr>
        <w:jc w:val="both"/>
      </w:pPr>
      <w:r>
        <w:t>1.</w:t>
      </w:r>
      <w:r>
        <w:tab/>
        <w:t>www.iprbookshop.ru - электронная библиотека</w:t>
      </w:r>
    </w:p>
    <w:p w:rsidR="000C195D" w:rsidRDefault="000C195D" w:rsidP="000C195D">
      <w:pPr>
        <w:jc w:val="both"/>
      </w:pPr>
      <w:r>
        <w:t>2.</w:t>
      </w:r>
      <w:r>
        <w:tab/>
        <w:t>http://www.government.ru – Правительство РФ</w:t>
      </w:r>
    </w:p>
    <w:p w:rsidR="000C195D" w:rsidRDefault="000C195D" w:rsidP="000C195D">
      <w:pPr>
        <w:jc w:val="both"/>
      </w:pPr>
      <w:r>
        <w:lastRenderedPageBreak/>
        <w:t>3.</w:t>
      </w:r>
      <w:r>
        <w:tab/>
        <w:t>http://www.minfin.ru – Министерство финансов РФ</w:t>
      </w:r>
    </w:p>
    <w:p w:rsidR="000C195D" w:rsidRDefault="000C195D" w:rsidP="000C195D">
      <w:pPr>
        <w:jc w:val="both"/>
      </w:pPr>
      <w:r>
        <w:t>4.</w:t>
      </w:r>
      <w:r>
        <w:tab/>
        <w:t>http://www.economy.gov.ru – Министерство экономического развития РФ</w:t>
      </w:r>
    </w:p>
    <w:p w:rsidR="000C195D" w:rsidRDefault="000C195D" w:rsidP="000C195D">
      <w:pPr>
        <w:jc w:val="both"/>
      </w:pPr>
      <w:r>
        <w:t>5.</w:t>
      </w:r>
      <w:r>
        <w:tab/>
        <w:t>http://www.cbr.ru – Центральный банк РФ</w:t>
      </w:r>
    </w:p>
    <w:p w:rsidR="000C195D" w:rsidRDefault="000C195D" w:rsidP="000C195D">
      <w:pPr>
        <w:jc w:val="both"/>
      </w:pPr>
      <w:r>
        <w:t>6.</w:t>
      </w:r>
      <w:r>
        <w:tab/>
        <w:t>http://www.nalog.ru – Федеральная налоговая служба РФ</w:t>
      </w:r>
    </w:p>
    <w:p w:rsidR="000C195D" w:rsidRDefault="000C195D" w:rsidP="000C195D">
      <w:pPr>
        <w:jc w:val="both"/>
      </w:pPr>
      <w:r>
        <w:t>7.</w:t>
      </w:r>
      <w:r>
        <w:tab/>
        <w:t>http://www.gks.ru – Федеральная служба государственной статистики РФ</w:t>
      </w:r>
    </w:p>
    <w:p w:rsidR="000C195D" w:rsidRDefault="000C195D" w:rsidP="000C195D">
      <w:pPr>
        <w:jc w:val="both"/>
      </w:pPr>
      <w:r>
        <w:t>8.</w:t>
      </w:r>
      <w:r>
        <w:tab/>
        <w:t>http://www.eeg.ru – Экспертная экономическая группа</w:t>
      </w:r>
    </w:p>
    <w:p w:rsidR="000C195D" w:rsidRDefault="000C195D" w:rsidP="000C195D">
      <w:pPr>
        <w:jc w:val="both"/>
      </w:pPr>
      <w:r>
        <w:t>9.</w:t>
      </w:r>
      <w:r>
        <w:tab/>
        <w:t>http://www.forecast.ru – Центр макроэкономического анализа и краткосрочного прогнозирования</w:t>
      </w:r>
    </w:p>
    <w:p w:rsidR="000C195D" w:rsidRDefault="000C195D" w:rsidP="000C195D">
      <w:pPr>
        <w:jc w:val="both"/>
      </w:pPr>
      <w:r>
        <w:t>10.</w:t>
      </w:r>
      <w:r>
        <w:tab/>
        <w:t>http://www.nes.ru – Российская экономическая школа</w:t>
      </w:r>
    </w:p>
    <w:p w:rsidR="000C195D" w:rsidRDefault="000C195D" w:rsidP="000C195D">
      <w:pPr>
        <w:jc w:val="both"/>
      </w:pPr>
      <w:r>
        <w:t>11.</w:t>
      </w:r>
      <w:r>
        <w:tab/>
        <w:t>http://hse.ru – Высшая школа экономики</w:t>
      </w:r>
    </w:p>
    <w:p w:rsidR="000C195D" w:rsidRDefault="000C195D" w:rsidP="000C195D">
      <w:pPr>
        <w:jc w:val="both"/>
      </w:pPr>
      <w:r>
        <w:t>12.</w:t>
      </w:r>
      <w:r>
        <w:tab/>
        <w:t>http://econorus.org – Новая экономическая ассоциация</w:t>
      </w:r>
    </w:p>
    <w:p w:rsidR="000C195D" w:rsidRDefault="000C195D" w:rsidP="000C195D">
      <w:pPr>
        <w:jc w:val="both"/>
      </w:pPr>
      <w:r>
        <w:t>13.</w:t>
      </w:r>
      <w:r>
        <w:tab/>
        <w:t>http://economicus.ru – Портал «Экономическая школа»</w:t>
      </w:r>
    </w:p>
    <w:p w:rsidR="000C195D" w:rsidRDefault="000C195D" w:rsidP="000C195D">
      <w:pPr>
        <w:jc w:val="both"/>
      </w:pPr>
      <w:r>
        <w:t>14.</w:t>
      </w:r>
      <w:r>
        <w:tab/>
        <w:t>http://rbc.ru – Информационное агентство «</w:t>
      </w:r>
      <w:proofErr w:type="spellStart"/>
      <w:r>
        <w:t>РосБизнесКонсалтинг</w:t>
      </w:r>
      <w:proofErr w:type="spellEnd"/>
      <w:r>
        <w:t>»</w:t>
      </w:r>
    </w:p>
    <w:p w:rsidR="000C195D" w:rsidRDefault="000C195D" w:rsidP="000C195D">
      <w:pPr>
        <w:jc w:val="both"/>
      </w:pPr>
      <w:r>
        <w:t>15.</w:t>
      </w:r>
      <w:r>
        <w:tab/>
        <w:t>http://export.rbc.ru – Данные по курсам валют и фондовым индексам</w:t>
      </w:r>
    </w:p>
    <w:p w:rsidR="000C195D" w:rsidRDefault="000C195D" w:rsidP="000C195D">
      <w:pPr>
        <w:jc w:val="both"/>
      </w:pPr>
      <w:r>
        <w:t>16.</w:t>
      </w:r>
      <w:r>
        <w:tab/>
        <w:t>http://finam.ru – Рынок ценных бумаг: информация и аналитика</w:t>
      </w:r>
    </w:p>
    <w:p w:rsidR="000C195D" w:rsidRDefault="000C195D" w:rsidP="000C195D">
      <w:pPr>
        <w:jc w:val="both"/>
      </w:pPr>
      <w:r>
        <w:t>17.</w:t>
      </w:r>
      <w:r>
        <w:tab/>
        <w:t>http://www.vedomosti.ru – Газета «Ведомости»</w:t>
      </w:r>
    </w:p>
    <w:p w:rsidR="000C195D" w:rsidRDefault="000C195D" w:rsidP="000C195D">
      <w:pPr>
        <w:jc w:val="both"/>
      </w:pPr>
      <w:r>
        <w:t>18.</w:t>
      </w:r>
      <w:r>
        <w:tab/>
        <w:t>http://www.smoney.ru – Аналитический еженедельник «</w:t>
      </w:r>
      <w:proofErr w:type="spellStart"/>
      <w:r>
        <w:t>SmartMoney</w:t>
      </w:r>
      <w:proofErr w:type="spellEnd"/>
      <w:r>
        <w:t>»</w:t>
      </w:r>
    </w:p>
    <w:p w:rsidR="000C195D" w:rsidRDefault="000C195D" w:rsidP="000C195D">
      <w:pPr>
        <w:jc w:val="both"/>
      </w:pPr>
      <w:r>
        <w:t>19.</w:t>
      </w:r>
      <w:r>
        <w:tab/>
        <w:t>http://www.expert.ru – Журнал «Эксперт»</w:t>
      </w:r>
    </w:p>
    <w:p w:rsidR="000C195D" w:rsidRDefault="000C195D" w:rsidP="000C195D">
      <w:pPr>
        <w:jc w:val="both"/>
      </w:pPr>
      <w:r>
        <w:t>20.</w:t>
      </w:r>
      <w:r>
        <w:tab/>
        <w:t>http://slon.ru – Российский экономический портал: деловые новости и блоги</w:t>
      </w:r>
    </w:p>
    <w:p w:rsidR="000C195D" w:rsidRDefault="000C195D" w:rsidP="000C195D">
      <w:pPr>
        <w:jc w:val="both"/>
      </w:pPr>
      <w:r>
        <w:t>21.</w:t>
      </w:r>
      <w:r>
        <w:tab/>
        <w:t>http://flime.ru – Красочно и понятно об экономических явлениях</w:t>
      </w:r>
    </w:p>
    <w:p w:rsidR="000C195D" w:rsidRDefault="000C195D" w:rsidP="000C195D">
      <w:pPr>
        <w:jc w:val="both"/>
      </w:pPr>
      <w:r>
        <w:t>22.</w:t>
      </w:r>
      <w:r>
        <w:tab/>
        <w:t>http://kar-barabas.livejournal.com – Масса интересных и качественных ссылок</w:t>
      </w:r>
    </w:p>
    <w:p w:rsidR="00944F15" w:rsidRDefault="000C195D" w:rsidP="000C195D">
      <w:pPr>
        <w:jc w:val="both"/>
      </w:pPr>
      <w:r>
        <w:t>23.</w:t>
      </w:r>
      <w:r>
        <w:tab/>
        <w:t>http://superinvestor.ru – Все о фондовом рынке и не только</w:t>
      </w:r>
    </w:p>
    <w:p w:rsidR="000C195D" w:rsidRPr="00D75240" w:rsidRDefault="000C195D" w:rsidP="000C195D">
      <w:pPr>
        <w:jc w:val="both"/>
        <w:rPr>
          <w:b/>
          <w:bCs/>
        </w:rPr>
      </w:pPr>
    </w:p>
    <w:p w:rsidR="00944F15" w:rsidRPr="00976B6C" w:rsidRDefault="00944F15" w:rsidP="00976B6C">
      <w:pPr>
        <w:pStyle w:val="a6"/>
        <w:numPr>
          <w:ilvl w:val="0"/>
          <w:numId w:val="3"/>
        </w:numPr>
        <w:ind w:left="0" w:firstLine="426"/>
        <w:jc w:val="both"/>
        <w:rPr>
          <w:b/>
          <w:bCs/>
        </w:rPr>
      </w:pPr>
      <w:r w:rsidRPr="00976B6C">
        <w:rPr>
          <w:b/>
          <w:bC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r w:rsidRPr="00D75240">
        <w:t xml:space="preserve">1. Операционная система </w:t>
      </w:r>
      <w:proofErr w:type="spellStart"/>
      <w:r w:rsidRPr="00D75240">
        <w:t>Windows</w:t>
      </w:r>
      <w:proofErr w:type="spellEnd"/>
      <w:r w:rsidRPr="00D75240">
        <w:t xml:space="preserve">. </w:t>
      </w:r>
    </w:p>
    <w:p w:rsidR="00944F15" w:rsidRPr="00D75240" w:rsidRDefault="00944F15" w:rsidP="00944F15">
      <w:r w:rsidRPr="00D75240">
        <w:t xml:space="preserve">2. Интернет-браузер </w:t>
      </w:r>
      <w:proofErr w:type="spellStart"/>
      <w:r w:rsidRPr="00D75240">
        <w:t>Internet</w:t>
      </w:r>
      <w:proofErr w:type="spellEnd"/>
      <w:r w:rsidRPr="00D75240">
        <w:t xml:space="preserve"> </w:t>
      </w:r>
      <w:proofErr w:type="spellStart"/>
      <w:r w:rsidRPr="00D75240">
        <w:t>Explorer</w:t>
      </w:r>
      <w:proofErr w:type="spellEnd"/>
      <w:r w:rsidRPr="00D75240">
        <w:t xml:space="preserve"> (или любой другой). </w:t>
      </w:r>
    </w:p>
    <w:p w:rsidR="00944F15" w:rsidRPr="00D75240" w:rsidRDefault="00944F15" w:rsidP="00944F15">
      <w:r w:rsidRPr="00D75240">
        <w:t xml:space="preserve">3. Офисный пакет </w:t>
      </w:r>
      <w:proofErr w:type="spellStart"/>
      <w:r w:rsidRPr="00D75240">
        <w:t>Microsoft</w:t>
      </w:r>
      <w:proofErr w:type="spellEnd"/>
      <w:r w:rsidRPr="00D75240">
        <w:t xml:space="preserve"> </w:t>
      </w:r>
      <w:proofErr w:type="spellStart"/>
      <w:r w:rsidRPr="00D75240">
        <w:t>Office</w:t>
      </w:r>
      <w:proofErr w:type="spellEnd"/>
      <w:r w:rsidRPr="00D75240">
        <w:t xml:space="preserve"> 2007 и выше. </w:t>
      </w:r>
    </w:p>
    <w:p w:rsidR="00944F15" w:rsidRPr="00D75240" w:rsidRDefault="00944F15" w:rsidP="00944F15">
      <w:r w:rsidRPr="00D75240">
        <w:t xml:space="preserve">4. Электронная библиотечная система </w:t>
      </w:r>
      <w:hyperlink r:id="rId7" w:history="1">
        <w:r w:rsidRPr="00D75240">
          <w:rPr>
            <w:rStyle w:val="ab"/>
          </w:rPr>
          <w:t>www.iprbookshop.ru</w:t>
        </w:r>
      </w:hyperlink>
      <w:r w:rsidRPr="00D75240">
        <w:t xml:space="preserve"> </w:t>
      </w:r>
    </w:p>
    <w:p w:rsidR="00944F15" w:rsidRDefault="00944F15" w:rsidP="00944F15">
      <w:r w:rsidRPr="00D75240">
        <w:t xml:space="preserve">5. Информационно-справочные системы </w:t>
      </w:r>
      <w:proofErr w:type="spellStart"/>
      <w:r w:rsidRPr="00D75240">
        <w:t>КонсультантПлюс</w:t>
      </w:r>
      <w:proofErr w:type="spellEnd"/>
      <w:r w:rsidR="00AF3894">
        <w:t>, Гарант</w:t>
      </w:r>
    </w:p>
    <w:p w:rsidR="00AF3894" w:rsidRPr="00D75240" w:rsidRDefault="00AF3894" w:rsidP="00944F15"/>
    <w:p w:rsidR="00944F15" w:rsidRPr="00854807" w:rsidRDefault="00944F15" w:rsidP="00FC1204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</w:rPr>
      </w:pPr>
      <w:r w:rsidRPr="00854807">
        <w:rPr>
          <w:b/>
          <w:bCs/>
        </w:rPr>
        <w:t>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</w:t>
      </w:r>
      <w:r w:rsidR="004110FC">
        <w:t xml:space="preserve">научно-исследовательской работы </w:t>
      </w:r>
      <w:r w:rsidRPr="00D75240">
        <w:t>полностью определяется задачами практики.</w:t>
      </w: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практики должно быть достаточным для достижения целей </w:t>
      </w:r>
      <w:r w:rsidR="004110FC">
        <w:t xml:space="preserve">научно-исследовательской работы </w:t>
      </w:r>
      <w:r w:rsidRPr="00D75240">
        <w:t>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44F15" w:rsidRPr="00D75240" w:rsidRDefault="00944F15" w:rsidP="00944F15">
      <w:pPr>
        <w:ind w:firstLine="708"/>
        <w:jc w:val="both"/>
      </w:pPr>
      <w:r w:rsidRPr="00D75240"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44F15" w:rsidRPr="00936BEE" w:rsidRDefault="00944F15" w:rsidP="00936BE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44F15" w:rsidRPr="00936BEE" w:rsidSect="00944F15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Проведение защиты </w:t>
      </w:r>
      <w:r w:rsidR="004110FC" w:rsidRPr="004110FC">
        <w:rPr>
          <w:rFonts w:ascii="Times New Roman" w:hAnsi="Times New Roman" w:cs="Times New Roman"/>
          <w:sz w:val="24"/>
          <w:szCs w:val="24"/>
        </w:rPr>
        <w:t xml:space="preserve">реферата (1 семестр), эссе (2 семестр), научно-исследовательского проекта (3 семестр) и </w:t>
      </w:r>
      <w:r w:rsidR="004110F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110FC" w:rsidRPr="004110FC">
        <w:rPr>
          <w:rFonts w:ascii="Times New Roman" w:hAnsi="Times New Roman" w:cs="Times New Roman"/>
          <w:sz w:val="24"/>
          <w:szCs w:val="24"/>
        </w:rPr>
        <w:t>защищаемых положений (4 семестр)</w:t>
      </w:r>
      <w:r w:rsidR="004110FC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предусматривает техническое сопровождение докладов с использов</w:t>
      </w:r>
      <w:r w:rsidR="00936BEE">
        <w:rPr>
          <w:rFonts w:ascii="Times New Roman" w:hAnsi="Times New Roman" w:cs="Times New Roman"/>
          <w:sz w:val="24"/>
          <w:szCs w:val="24"/>
        </w:rPr>
        <w:t>анием мультимедийного комплекса.</w:t>
      </w: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right"/>
        <w:outlineLvl w:val="0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lastRenderedPageBreak/>
        <w:t>Приложение 1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FB0EF5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э</w:t>
      </w:r>
      <w:r w:rsidR="000C195D">
        <w:rPr>
          <w:rFonts w:eastAsiaTheme="minorEastAsia"/>
        </w:rPr>
        <w:t>кономики и финансов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ОТЧЕТ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о прохождении 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 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группы _____________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Срок прохождения практики___________________________________________________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профильной организации: 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организации (вуза): 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Студент: ____________________________________________________________________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040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Дата защиты отчёта: 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Оценка за прохождение практики: 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 xml:space="preserve">пос. </w:t>
      </w:r>
      <w:proofErr w:type="spellStart"/>
      <w:r w:rsidRPr="00AF3894">
        <w:rPr>
          <w:rFonts w:eastAsiaTheme="minorEastAsia"/>
          <w:color w:val="000000"/>
        </w:rPr>
        <w:t>Электроизолятор</w:t>
      </w:r>
      <w:proofErr w:type="spellEnd"/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201</w:t>
      </w:r>
      <w:r w:rsidR="00FB0EF5">
        <w:rPr>
          <w:rFonts w:eastAsiaTheme="minorEastAsia"/>
          <w:color w:val="000000"/>
        </w:rPr>
        <w:t>6</w:t>
      </w:r>
      <w:r w:rsidRPr="00AF3894">
        <w:rPr>
          <w:rFonts w:eastAsiaTheme="minorEastAsia"/>
          <w:color w:val="000000"/>
        </w:rPr>
        <w:t xml:space="preserve"> год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right"/>
        <w:rPr>
          <w:rFonts w:eastAsiaTheme="minorEastAsia"/>
          <w:b/>
          <w:color w:val="000000"/>
        </w:rPr>
      </w:pPr>
      <w:r w:rsidRPr="00AF3894">
        <w:rPr>
          <w:rFonts w:eastAsiaTheme="minorEastAsia"/>
        </w:rPr>
        <w:br w:type="page"/>
      </w:r>
      <w:r w:rsidRPr="00AF3894">
        <w:rPr>
          <w:rFonts w:eastAsiaTheme="minorEastAsia"/>
          <w:b/>
          <w:color w:val="000000"/>
        </w:rPr>
        <w:lastRenderedPageBreak/>
        <w:t>Приложение 2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proofErr w:type="gramStart"/>
      <w:r w:rsidRPr="00AF3894">
        <w:rPr>
          <w:rFonts w:eastAsiaTheme="minorEastAsia"/>
        </w:rPr>
        <w:t>высшего  образования</w:t>
      </w:r>
      <w:proofErr w:type="gramEnd"/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FB0EF5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экономики и финансов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>
        <w:rPr>
          <w:rFonts w:eastAsiaTheme="majorEastAsia"/>
          <w:b/>
          <w:bCs/>
          <w:color w:val="000000"/>
          <w:lang w:eastAsia="en-US"/>
        </w:rPr>
        <w:t>ЗАДАНИЕ НА НИР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="Arial Unicode MS"/>
          <w:b/>
          <w:bCs/>
          <w:lang w:eastAsia="en-US"/>
        </w:rPr>
      </w:pPr>
      <w:r w:rsidRPr="00AF3894">
        <w:rPr>
          <w:rFonts w:eastAsiaTheme="majorEastAsia"/>
          <w:lang w:eastAsia="en-US"/>
        </w:rPr>
        <w:t xml:space="preserve">Выдано магистранту </w:t>
      </w:r>
      <w:r w:rsidRPr="00AF3894">
        <w:rPr>
          <w:rFonts w:eastAsiaTheme="majorEastAsia"/>
          <w:b/>
          <w:bCs/>
          <w:lang w:eastAsia="en-US"/>
        </w:rPr>
        <w:t>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группа № ______________      тел.: (_____</w:t>
      </w:r>
      <w:proofErr w:type="gramStart"/>
      <w:r w:rsidRPr="00AF3894">
        <w:rPr>
          <w:rFonts w:eastAsiaTheme="minorEastAsia"/>
        </w:rPr>
        <w:t>_)_</w:t>
      </w:r>
      <w:proofErr w:type="gramEnd"/>
      <w:r w:rsidRPr="00AF3894">
        <w:rPr>
          <w:rFonts w:eastAsiaTheme="minorEastAsia"/>
        </w:rPr>
        <w:t>___________________</w:t>
      </w:r>
      <w:r w:rsidRPr="00AF3894">
        <w:rPr>
          <w:rFonts w:eastAsiaTheme="minorEastAsia"/>
          <w:lang w:val="en-US"/>
        </w:rPr>
        <w:t>e</w:t>
      </w:r>
      <w:r w:rsidRPr="00AF3894">
        <w:rPr>
          <w:rFonts w:eastAsiaTheme="minorEastAsia"/>
        </w:rPr>
        <w:t>-</w:t>
      </w:r>
      <w:r w:rsidRPr="00AF3894">
        <w:rPr>
          <w:rFonts w:eastAsiaTheme="minorEastAsia"/>
          <w:lang w:val="en-US"/>
        </w:rPr>
        <w:t>mail</w:t>
      </w:r>
      <w:r w:rsidRPr="00AF3894">
        <w:rPr>
          <w:rFonts w:eastAsiaTheme="minorEastAsia"/>
        </w:rPr>
        <w:t>:_________________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Руководитель от организации (вуза)___________________________________________________________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отчество, ученая степень, ученое звание)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Место практики 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 xml:space="preserve">(наименование органа </w:t>
      </w:r>
      <w:proofErr w:type="gramStart"/>
      <w:r w:rsidRPr="00AF3894">
        <w:rPr>
          <w:rFonts w:eastAsiaTheme="minorEastAsia"/>
          <w:i/>
          <w:iCs/>
        </w:rPr>
        <w:t>власти  или</w:t>
      </w:r>
      <w:proofErr w:type="gramEnd"/>
      <w:r w:rsidRPr="00AF3894">
        <w:rPr>
          <w:rFonts w:eastAsiaTheme="minorEastAsia"/>
          <w:i/>
          <w:iCs/>
        </w:rPr>
        <w:t xml:space="preserve"> организации, учреждения)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Сроки прохождения с ____________________по 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Cs/>
        </w:rPr>
        <w:t>Содержание задания:</w:t>
      </w:r>
      <w:r w:rsidRPr="00AF3894">
        <w:rPr>
          <w:rFonts w:eastAsiaTheme="minorEastAsia"/>
          <w:b/>
        </w:rPr>
        <w:t xml:space="preserve"> </w:t>
      </w:r>
      <w:r w:rsidRPr="00AF3894">
        <w:rPr>
          <w:rFonts w:eastAsiaTheme="minorEastAsia"/>
        </w:rPr>
        <w:t>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proofErr w:type="gramStart"/>
      <w:r w:rsidRPr="00AF3894">
        <w:rPr>
          <w:rFonts w:eastAsiaTheme="minorEastAsia"/>
        </w:rPr>
        <w:t>Руководитель  от</w:t>
      </w:r>
      <w:proofErr w:type="gramEnd"/>
      <w:r w:rsidRPr="00AF3894">
        <w:rPr>
          <w:rFonts w:eastAsiaTheme="minorEastAsia"/>
        </w:rPr>
        <w:t xml:space="preserve"> организации (вуза)______________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(подпись)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Задание принял_________________________________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ajorEastAsia"/>
          <w:b/>
          <w:bCs/>
          <w:color w:val="000000"/>
        </w:rPr>
      </w:pPr>
      <w:r w:rsidRPr="00AF3894">
        <w:rPr>
          <w:rFonts w:eastAsiaTheme="minorEastAsia"/>
          <w:color w:val="000000"/>
        </w:rPr>
        <w:br w:type="page"/>
      </w:r>
      <w:r w:rsidRPr="00AF3894">
        <w:rPr>
          <w:rFonts w:eastAsiaTheme="minorEastAsia"/>
          <w:color w:val="000000"/>
        </w:rPr>
        <w:lastRenderedPageBreak/>
        <w:t>Приложение 3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ДНЕВНИК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b/>
          <w:color w:val="000000"/>
        </w:rPr>
      </w:pPr>
      <w:r w:rsidRPr="00AF3894">
        <w:rPr>
          <w:rFonts w:eastAsiaTheme="minorEastAsia"/>
          <w:b/>
          <w:color w:val="000000"/>
        </w:rPr>
        <w:t xml:space="preserve">прохождения </w:t>
      </w:r>
      <w:r>
        <w:rPr>
          <w:rFonts w:eastAsiaTheme="minorEastAsia"/>
          <w:b/>
          <w:color w:val="000000"/>
        </w:rPr>
        <w:t>НИР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FB0EF5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>
        <w:rPr>
          <w:lang w:eastAsia="en-US"/>
        </w:rPr>
        <w:t>кафедры экономики и финансов</w:t>
      </w:r>
      <w:r w:rsidR="00AF3894" w:rsidRPr="00AF3894">
        <w:rPr>
          <w:lang w:eastAsia="en-US"/>
        </w:rPr>
        <w:t xml:space="preserve">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AF3894" w:rsidRPr="00AF3894" w:rsidTr="000D70F0">
        <w:tc>
          <w:tcPr>
            <w:tcW w:w="1666" w:type="dxa"/>
            <w:vAlign w:val="center"/>
          </w:tcPr>
          <w:p w:rsidR="00AF3894" w:rsidRPr="00AF3894" w:rsidRDefault="00AF3894" w:rsidP="00AF3894">
            <w:pPr>
              <w:keepLines/>
              <w:autoSpaceDE/>
              <w:autoSpaceDN/>
              <w:adjustRightInd/>
              <w:jc w:val="both"/>
              <w:outlineLvl w:val="4"/>
              <w:rPr>
                <w:rFonts w:eastAsiaTheme="majorEastAsia"/>
                <w:b/>
                <w:color w:val="000000"/>
                <w:lang w:eastAsia="en-US"/>
              </w:rPr>
            </w:pPr>
            <w:r w:rsidRPr="00AF3894">
              <w:rPr>
                <w:rFonts w:eastAsiaTheme="majorEastAsia"/>
                <w:b/>
                <w:color w:val="000000"/>
                <w:lang w:eastAsia="en-US"/>
              </w:rPr>
              <w:t>Даты</w:t>
            </w:r>
          </w:p>
        </w:tc>
        <w:tc>
          <w:tcPr>
            <w:tcW w:w="6513" w:type="dxa"/>
            <w:vAlign w:val="center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Описание выполняемой работы в организации, с учетом прохождения основных этапов практики</w:t>
            </w:r>
            <w:r w:rsidRPr="00AF3894">
              <w:rPr>
                <w:rFonts w:eastAsiaTheme="minorEastAsia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Подпись руководителя от профильной организации</w:t>
            </w: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Подготовительный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Основной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Заключительный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</w:tbl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Студент_________/________________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организации (</w:t>
      </w:r>
      <w:proofErr w:type="gramStart"/>
      <w:r w:rsidRPr="00AF3894">
        <w:rPr>
          <w:rFonts w:eastAsiaTheme="minorEastAsia"/>
          <w:color w:val="000000"/>
        </w:rPr>
        <w:t xml:space="preserve">вуза)   </w:t>
      </w:r>
      <w:proofErr w:type="gramEnd"/>
      <w:r w:rsidRPr="00AF3894">
        <w:rPr>
          <w:rFonts w:eastAsiaTheme="minorEastAsia"/>
          <w:color w:val="000000"/>
        </w:rPr>
        <w:t xml:space="preserve">        __________/______________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профильной организации __________/______________</w:t>
      </w:r>
    </w:p>
    <w:p w:rsidR="00AF3894" w:rsidRPr="00AF3894" w:rsidRDefault="00AF3894" w:rsidP="00AF3894">
      <w:pPr>
        <w:keepLines/>
        <w:autoSpaceDE/>
        <w:autoSpaceDN/>
        <w:adjustRightInd/>
        <w:jc w:val="right"/>
        <w:outlineLvl w:val="5"/>
        <w:rPr>
          <w:rFonts w:eastAsiaTheme="majorEastAsia"/>
          <w:b/>
          <w:iCs/>
          <w:color w:val="000000"/>
          <w:lang w:eastAsia="en-US"/>
        </w:rPr>
      </w:pPr>
      <w:r w:rsidRPr="00AF3894">
        <w:rPr>
          <w:rFonts w:eastAsiaTheme="majorEastAsia"/>
          <w:b/>
          <w:i/>
          <w:iCs/>
          <w:color w:val="000000"/>
          <w:lang w:eastAsia="en-US"/>
        </w:rPr>
        <w:br w:type="page"/>
      </w:r>
      <w:r w:rsidRPr="00AF3894">
        <w:rPr>
          <w:rFonts w:eastAsiaTheme="majorEastAsia"/>
          <w:b/>
          <w:iCs/>
          <w:color w:val="000000"/>
          <w:lang w:eastAsia="en-US"/>
        </w:rPr>
        <w:lastRenderedPageBreak/>
        <w:t>Приложение 4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b/>
        </w:rPr>
      </w:pPr>
      <w:r w:rsidRPr="00AF3894">
        <w:rPr>
          <w:b/>
        </w:rPr>
        <w:t>ХАРАКТЕРИСТИКА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rPr>
          <w:b/>
        </w:rPr>
        <w:t xml:space="preserve">ПО МЕСТУ ПРОХОЖДЕНИЯ </w:t>
      </w:r>
      <w:r>
        <w:rPr>
          <w:b/>
        </w:rPr>
        <w:t>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t>(с указанием степени его теоретической подготовки, трудовой дисциплины)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FB0EF5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>
        <w:rPr>
          <w:lang w:eastAsia="en-US"/>
        </w:rPr>
        <w:t>кафедры экономики и финансов</w:t>
      </w:r>
      <w:bookmarkStart w:id="0" w:name="_GoBack"/>
      <w:bookmarkEnd w:id="0"/>
      <w:r w:rsidR="00AF3894" w:rsidRPr="00AF3894">
        <w:rPr>
          <w:lang w:eastAsia="en-US"/>
        </w:rPr>
        <w:t xml:space="preserve">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«_____» ___________________ 201_ г.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организации: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                           ______________________________/подпись/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i/>
        </w:rPr>
      </w:pPr>
      <w:r w:rsidRPr="00AF3894">
        <w:t xml:space="preserve">  </w:t>
      </w:r>
      <w:r w:rsidRPr="00AF3894">
        <w:rPr>
          <w:i/>
        </w:rPr>
        <w:t>(Ф.И.О.)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vertAlign w:val="superscript"/>
        </w:rPr>
      </w:pPr>
      <w:r w:rsidRPr="00AF3894">
        <w:rPr>
          <w:rFonts w:eastAsiaTheme="minorEastAsia"/>
        </w:rPr>
        <w:t>М. П.</w:t>
      </w:r>
      <w:r w:rsidRPr="00AF3894">
        <w:rPr>
          <w:rFonts w:eastAsiaTheme="minorEastAsia"/>
          <w:vertAlign w:val="superscript"/>
        </w:rPr>
        <w:tab/>
        <w:t xml:space="preserve"> </w:t>
      </w:r>
    </w:p>
    <w:p w:rsidR="00AF3894" w:rsidRPr="00AF3894" w:rsidRDefault="00AF3894" w:rsidP="00AF3894">
      <w:pPr>
        <w:autoSpaceDE/>
        <w:autoSpaceDN/>
        <w:adjustRightInd/>
        <w:ind w:firstLine="567"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both"/>
        <w:outlineLvl w:val="5"/>
        <w:rPr>
          <w:rFonts w:eastAsiaTheme="majorEastAsia"/>
          <w:b/>
          <w:bCs/>
          <w:color w:val="243F60" w:themeColor="accent1" w:themeShade="7F"/>
          <w:lang w:eastAsia="en-US"/>
        </w:rPr>
      </w:pPr>
      <w:r w:rsidRPr="00AF3894">
        <w:rPr>
          <w:rFonts w:eastAsiaTheme="majorEastAsia"/>
          <w:b/>
          <w:bCs/>
          <w:color w:val="243F60" w:themeColor="accent1" w:themeShade="7F"/>
          <w:lang w:eastAsia="en-US"/>
        </w:rPr>
        <w:t xml:space="preserve"> 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inorEastAsia"/>
          <w:b/>
        </w:rPr>
      </w:pPr>
      <w:r w:rsidRPr="00AF3894">
        <w:rPr>
          <w:rFonts w:eastAsiaTheme="minorEastAsia"/>
          <w:b/>
        </w:rPr>
        <w:t>Приложение 5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bCs/>
        </w:rPr>
      </w:pPr>
      <w:r w:rsidRPr="00AF3894">
        <w:rPr>
          <w:rFonts w:eastAsiaTheme="minorEastAsia"/>
          <w:b/>
          <w:bCs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tbl>
      <w:tblPr>
        <w:tblStyle w:val="13"/>
        <w:tblW w:w="9854" w:type="dxa"/>
        <w:tblLayout w:type="fixed"/>
        <w:tblLook w:val="04A0" w:firstRow="1" w:lastRow="0" w:firstColumn="1" w:lastColumn="0" w:noHBand="0" w:noVBand="1"/>
      </w:tblPr>
      <w:tblGrid>
        <w:gridCol w:w="800"/>
        <w:gridCol w:w="6566"/>
        <w:gridCol w:w="2488"/>
      </w:tblGrid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Содержание этапов практики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(связанных с содержанием задания)</w:t>
            </w: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Продолжительность/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сроки</w:t>
            </w: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организации (</w:t>
      </w:r>
      <w:proofErr w:type="gramStart"/>
      <w:r w:rsidRPr="00AF3894">
        <w:rPr>
          <w:rFonts w:eastAsiaTheme="minorEastAsia"/>
        </w:rPr>
        <w:t xml:space="preserve">вуза)   </w:t>
      </w:r>
      <w:proofErr w:type="gramEnd"/>
      <w:r w:rsidRPr="00AF3894">
        <w:rPr>
          <w:rFonts w:eastAsiaTheme="minorEastAsia"/>
        </w:rPr>
        <w:t xml:space="preserve">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                                               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Дата ___________________</w:t>
      </w: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ajorEastAsia"/>
          <w:b/>
          <w:bCs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7776DB" w:rsidRDefault="007776DB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sectPr w:rsidR="00AF3894" w:rsidSect="00913CAA">
      <w:footerReference w:type="default" r:id="rId8"/>
      <w:pgSz w:w="11906" w:h="16838"/>
      <w:pgMar w:top="1134" w:right="850" w:bottom="1134" w:left="1276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CC" w:rsidRDefault="000D6ECC" w:rsidP="00984C44">
      <w:r>
        <w:separator/>
      </w:r>
    </w:p>
  </w:endnote>
  <w:endnote w:type="continuationSeparator" w:id="0">
    <w:p w:rsidR="000D6ECC" w:rsidRDefault="000D6ECC" w:rsidP="009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ED" w:rsidRDefault="002C13ED">
    <w:pPr>
      <w:pStyle w:val="a3"/>
      <w:jc w:val="center"/>
    </w:pPr>
  </w:p>
  <w:p w:rsidR="002C13ED" w:rsidRDefault="002C1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CC" w:rsidRDefault="000D6ECC" w:rsidP="00984C44">
      <w:r>
        <w:separator/>
      </w:r>
    </w:p>
  </w:footnote>
  <w:footnote w:type="continuationSeparator" w:id="0">
    <w:p w:rsidR="000D6ECC" w:rsidRDefault="000D6ECC" w:rsidP="00984C44">
      <w:r>
        <w:continuationSeparator/>
      </w:r>
    </w:p>
  </w:footnote>
  <w:footnote w:id="1">
    <w:p w:rsidR="002C13ED" w:rsidRPr="00E439C6" w:rsidRDefault="002C13ED" w:rsidP="00AF3894">
      <w:pPr>
        <w:pStyle w:val="af6"/>
        <w:jc w:val="both"/>
        <w:rPr>
          <w:rFonts w:ascii="Times New Roman" w:hAnsi="Times New Roman"/>
        </w:rPr>
      </w:pPr>
      <w:r w:rsidRPr="00B05FD4">
        <w:rPr>
          <w:rStyle w:val="af8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C814C4"/>
    <w:multiLevelType w:val="hybridMultilevel"/>
    <w:tmpl w:val="D408B16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135CD"/>
    <w:multiLevelType w:val="hybridMultilevel"/>
    <w:tmpl w:val="61D0EEC4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CCA62F2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46D2"/>
    <w:multiLevelType w:val="hybridMultilevel"/>
    <w:tmpl w:val="4D6214FA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1E4373"/>
    <w:multiLevelType w:val="hybridMultilevel"/>
    <w:tmpl w:val="850A42D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DE732C"/>
    <w:multiLevelType w:val="hybridMultilevel"/>
    <w:tmpl w:val="55A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3160"/>
    <w:multiLevelType w:val="hybridMultilevel"/>
    <w:tmpl w:val="C2082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4C2D7D"/>
    <w:multiLevelType w:val="hybridMultilevel"/>
    <w:tmpl w:val="F6C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620D5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5B73"/>
    <w:multiLevelType w:val="hybridMultilevel"/>
    <w:tmpl w:val="3ABCB22A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B5BED"/>
    <w:multiLevelType w:val="hybridMultilevel"/>
    <w:tmpl w:val="DD9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577E"/>
    <w:multiLevelType w:val="hybridMultilevel"/>
    <w:tmpl w:val="B7A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A0D1F"/>
    <w:multiLevelType w:val="hybridMultilevel"/>
    <w:tmpl w:val="280EEAE4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03BC"/>
    <w:multiLevelType w:val="multilevel"/>
    <w:tmpl w:val="D298C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42D42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7FED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E39BE"/>
    <w:multiLevelType w:val="hybridMultilevel"/>
    <w:tmpl w:val="AA26FC92"/>
    <w:lvl w:ilvl="0" w:tplc="DC786E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9B27C35"/>
    <w:multiLevelType w:val="hybridMultilevel"/>
    <w:tmpl w:val="6C4C27C8"/>
    <w:lvl w:ilvl="0" w:tplc="E12CCE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6"/>
  </w:num>
  <w:num w:numId="10">
    <w:abstractNumId w:val="21"/>
  </w:num>
  <w:num w:numId="11">
    <w:abstractNumId w:val="11"/>
  </w:num>
  <w:num w:numId="12">
    <w:abstractNumId w:val="22"/>
  </w:num>
  <w:num w:numId="13">
    <w:abstractNumId w:val="24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18"/>
  </w:num>
  <w:num w:numId="19">
    <w:abstractNumId w:val="19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88"/>
    <w:rsid w:val="00001206"/>
    <w:rsid w:val="00026516"/>
    <w:rsid w:val="00033F76"/>
    <w:rsid w:val="00057B74"/>
    <w:rsid w:val="00071D56"/>
    <w:rsid w:val="000824B9"/>
    <w:rsid w:val="00096BC2"/>
    <w:rsid w:val="000A4CDF"/>
    <w:rsid w:val="000A500D"/>
    <w:rsid w:val="000A730F"/>
    <w:rsid w:val="000C195D"/>
    <w:rsid w:val="000D6ECC"/>
    <w:rsid w:val="000D70F0"/>
    <w:rsid w:val="000E591B"/>
    <w:rsid w:val="000F20C1"/>
    <w:rsid w:val="0010419D"/>
    <w:rsid w:val="00111F08"/>
    <w:rsid w:val="00116C01"/>
    <w:rsid w:val="00121628"/>
    <w:rsid w:val="00123587"/>
    <w:rsid w:val="00141C33"/>
    <w:rsid w:val="0016046E"/>
    <w:rsid w:val="00196A7B"/>
    <w:rsid w:val="001A033B"/>
    <w:rsid w:val="001C21C9"/>
    <w:rsid w:val="001D69CC"/>
    <w:rsid w:val="001E0454"/>
    <w:rsid w:val="0020167A"/>
    <w:rsid w:val="00202BED"/>
    <w:rsid w:val="002038AB"/>
    <w:rsid w:val="0024258A"/>
    <w:rsid w:val="00247CAB"/>
    <w:rsid w:val="00273E6C"/>
    <w:rsid w:val="002877AD"/>
    <w:rsid w:val="002C0C52"/>
    <w:rsid w:val="002C13ED"/>
    <w:rsid w:val="002D354B"/>
    <w:rsid w:val="002F4FD0"/>
    <w:rsid w:val="003234E0"/>
    <w:rsid w:val="003279B6"/>
    <w:rsid w:val="00327C84"/>
    <w:rsid w:val="00344665"/>
    <w:rsid w:val="00362F8C"/>
    <w:rsid w:val="003D682B"/>
    <w:rsid w:val="003E6720"/>
    <w:rsid w:val="00406700"/>
    <w:rsid w:val="004110FC"/>
    <w:rsid w:val="00425A69"/>
    <w:rsid w:val="00426A22"/>
    <w:rsid w:val="0043113A"/>
    <w:rsid w:val="00434311"/>
    <w:rsid w:val="00445B58"/>
    <w:rsid w:val="004479EF"/>
    <w:rsid w:val="00455C41"/>
    <w:rsid w:val="00483A28"/>
    <w:rsid w:val="00497E2D"/>
    <w:rsid w:val="004D5357"/>
    <w:rsid w:val="004E4F9F"/>
    <w:rsid w:val="004F7996"/>
    <w:rsid w:val="00515E77"/>
    <w:rsid w:val="005171DF"/>
    <w:rsid w:val="00522384"/>
    <w:rsid w:val="00550C32"/>
    <w:rsid w:val="005512C3"/>
    <w:rsid w:val="00551C25"/>
    <w:rsid w:val="0056539B"/>
    <w:rsid w:val="00581D4A"/>
    <w:rsid w:val="006640FC"/>
    <w:rsid w:val="00673E76"/>
    <w:rsid w:val="00691C0F"/>
    <w:rsid w:val="006D7182"/>
    <w:rsid w:val="006E5D91"/>
    <w:rsid w:val="006F5A30"/>
    <w:rsid w:val="00733CDF"/>
    <w:rsid w:val="00733F0A"/>
    <w:rsid w:val="00760C60"/>
    <w:rsid w:val="007776DB"/>
    <w:rsid w:val="00790B30"/>
    <w:rsid w:val="00791BBC"/>
    <w:rsid w:val="007A71E6"/>
    <w:rsid w:val="007C0B83"/>
    <w:rsid w:val="007C6ACA"/>
    <w:rsid w:val="007D1E17"/>
    <w:rsid w:val="007D2BF0"/>
    <w:rsid w:val="007D4027"/>
    <w:rsid w:val="007D4E42"/>
    <w:rsid w:val="007F02B3"/>
    <w:rsid w:val="008136A5"/>
    <w:rsid w:val="0085414F"/>
    <w:rsid w:val="00854742"/>
    <w:rsid w:val="00862269"/>
    <w:rsid w:val="00865A8A"/>
    <w:rsid w:val="00897AB6"/>
    <w:rsid w:val="008B6D5C"/>
    <w:rsid w:val="008C405A"/>
    <w:rsid w:val="008C6854"/>
    <w:rsid w:val="00913CAA"/>
    <w:rsid w:val="0093535F"/>
    <w:rsid w:val="00936BEE"/>
    <w:rsid w:val="00944F15"/>
    <w:rsid w:val="00960B8A"/>
    <w:rsid w:val="009628EB"/>
    <w:rsid w:val="0096495B"/>
    <w:rsid w:val="00976B6C"/>
    <w:rsid w:val="00984C44"/>
    <w:rsid w:val="009862BE"/>
    <w:rsid w:val="009866DE"/>
    <w:rsid w:val="00986C84"/>
    <w:rsid w:val="009B5F27"/>
    <w:rsid w:val="009D03EA"/>
    <w:rsid w:val="009F27D4"/>
    <w:rsid w:val="00A05C0B"/>
    <w:rsid w:val="00A16724"/>
    <w:rsid w:val="00A23A7F"/>
    <w:rsid w:val="00A3184E"/>
    <w:rsid w:val="00A32C6D"/>
    <w:rsid w:val="00A550F1"/>
    <w:rsid w:val="00A60042"/>
    <w:rsid w:val="00A95513"/>
    <w:rsid w:val="00AC4F65"/>
    <w:rsid w:val="00AD3FCA"/>
    <w:rsid w:val="00AD7A1D"/>
    <w:rsid w:val="00AE412D"/>
    <w:rsid w:val="00AE5A0A"/>
    <w:rsid w:val="00AF2F1D"/>
    <w:rsid w:val="00AF3894"/>
    <w:rsid w:val="00B27F08"/>
    <w:rsid w:val="00B34D0A"/>
    <w:rsid w:val="00B51E35"/>
    <w:rsid w:val="00B631C8"/>
    <w:rsid w:val="00B875AD"/>
    <w:rsid w:val="00B91E76"/>
    <w:rsid w:val="00B92929"/>
    <w:rsid w:val="00B94EC7"/>
    <w:rsid w:val="00BB6E82"/>
    <w:rsid w:val="00BC1255"/>
    <w:rsid w:val="00BD19C9"/>
    <w:rsid w:val="00BE6DEA"/>
    <w:rsid w:val="00BF4611"/>
    <w:rsid w:val="00C62DA1"/>
    <w:rsid w:val="00C64A87"/>
    <w:rsid w:val="00C658EC"/>
    <w:rsid w:val="00C7126B"/>
    <w:rsid w:val="00C850CC"/>
    <w:rsid w:val="00C93676"/>
    <w:rsid w:val="00CB415B"/>
    <w:rsid w:val="00CC10A9"/>
    <w:rsid w:val="00CE6CDF"/>
    <w:rsid w:val="00CE7AF0"/>
    <w:rsid w:val="00CF13FB"/>
    <w:rsid w:val="00CF68AC"/>
    <w:rsid w:val="00CF71C7"/>
    <w:rsid w:val="00D32B0F"/>
    <w:rsid w:val="00D35855"/>
    <w:rsid w:val="00D712AA"/>
    <w:rsid w:val="00D81FBB"/>
    <w:rsid w:val="00D82A5D"/>
    <w:rsid w:val="00D84185"/>
    <w:rsid w:val="00DA4790"/>
    <w:rsid w:val="00DC006F"/>
    <w:rsid w:val="00E0741A"/>
    <w:rsid w:val="00E15041"/>
    <w:rsid w:val="00E21795"/>
    <w:rsid w:val="00E27CE0"/>
    <w:rsid w:val="00E41955"/>
    <w:rsid w:val="00E7122A"/>
    <w:rsid w:val="00E72132"/>
    <w:rsid w:val="00E73348"/>
    <w:rsid w:val="00E91275"/>
    <w:rsid w:val="00EB1365"/>
    <w:rsid w:val="00EB635F"/>
    <w:rsid w:val="00ED6809"/>
    <w:rsid w:val="00EF071A"/>
    <w:rsid w:val="00EF1F32"/>
    <w:rsid w:val="00F46B31"/>
    <w:rsid w:val="00F57129"/>
    <w:rsid w:val="00F849EC"/>
    <w:rsid w:val="00F84B13"/>
    <w:rsid w:val="00FB0EF5"/>
    <w:rsid w:val="00FC1204"/>
    <w:rsid w:val="00FC2440"/>
    <w:rsid w:val="00FD47CC"/>
    <w:rsid w:val="00FD7C0A"/>
    <w:rsid w:val="00FE32DA"/>
    <w:rsid w:val="00FE6A88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56A8"/>
  <w15:docId w15:val="{5674857A-FE22-4D9F-8AB7-5D02FAC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415B"/>
    <w:pPr>
      <w:jc w:val="center"/>
    </w:pPr>
  </w:style>
  <w:style w:type="paragraph" w:customStyle="1" w:styleId="Style12">
    <w:name w:val="Style12"/>
    <w:basedOn w:val="a"/>
    <w:rsid w:val="00CB415B"/>
    <w:pPr>
      <w:spacing w:line="230" w:lineRule="exact"/>
    </w:pPr>
  </w:style>
  <w:style w:type="paragraph" w:customStyle="1" w:styleId="Style15">
    <w:name w:val="Style15"/>
    <w:basedOn w:val="a"/>
    <w:rsid w:val="00CB415B"/>
    <w:pPr>
      <w:jc w:val="both"/>
    </w:pPr>
  </w:style>
  <w:style w:type="character" w:customStyle="1" w:styleId="FontStyle53">
    <w:name w:val="Font Style53"/>
    <w:rsid w:val="00CB41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B415B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B415B"/>
    <w:rPr>
      <w:rFonts w:ascii="Times New Roman" w:hAnsi="Times New Roman" w:cs="Times New Roman"/>
      <w:b/>
      <w:bCs/>
      <w:spacing w:val="100"/>
      <w:sz w:val="32"/>
      <w:szCs w:val="32"/>
    </w:rPr>
  </w:style>
  <w:style w:type="table" w:styleId="a5">
    <w:name w:val="Table Grid"/>
    <w:basedOn w:val="a1"/>
    <w:uiPriority w:val="39"/>
    <w:rsid w:val="00CB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1D69CC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43431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11"/>
  </w:style>
  <w:style w:type="character" w:styleId="a9">
    <w:name w:val="Strong"/>
    <w:basedOn w:val="a0"/>
    <w:uiPriority w:val="22"/>
    <w:qFormat/>
    <w:rsid w:val="00196A7B"/>
    <w:rPr>
      <w:rFonts w:cs="Times New Roman"/>
      <w:b/>
      <w:bCs/>
    </w:rPr>
  </w:style>
  <w:style w:type="character" w:styleId="aa">
    <w:name w:val="Emphasis"/>
    <w:basedOn w:val="a0"/>
    <w:qFormat/>
    <w:rsid w:val="00196A7B"/>
    <w:rPr>
      <w:i/>
      <w:iCs/>
    </w:rPr>
  </w:style>
  <w:style w:type="character" w:styleId="ab">
    <w:name w:val="Hyperlink"/>
    <w:basedOn w:val="a0"/>
    <w:uiPriority w:val="99"/>
    <w:unhideWhenUsed/>
    <w:rsid w:val="007C6ACA"/>
    <w:rPr>
      <w:color w:val="0000FF" w:themeColor="hyperlink"/>
      <w:u w:val="single"/>
    </w:rPr>
  </w:style>
  <w:style w:type="paragraph" w:customStyle="1" w:styleId="summary">
    <w:name w:val="summary"/>
    <w:basedOn w:val="a"/>
    <w:rsid w:val="00A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897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897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5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4F1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4F1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uiPriority w:val="99"/>
    <w:rsid w:val="00944F15"/>
    <w:pPr>
      <w:widowControl/>
      <w:autoSpaceDE/>
      <w:autoSpaceDN/>
      <w:adjustRightInd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4F1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4F1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944F15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944F15"/>
    <w:rPr>
      <w:rFonts w:ascii="Calibri" w:eastAsia="Times New Roman" w:hAnsi="Calibri" w:cs="Times New Roman"/>
      <w:lang w:eastAsia="ru-RU"/>
    </w:rPr>
  </w:style>
  <w:style w:type="character" w:customStyle="1" w:styleId="11">
    <w:name w:val="Стиль1 Знак"/>
    <w:link w:val="12"/>
    <w:locked/>
    <w:rsid w:val="00944F15"/>
    <w:rPr>
      <w:sz w:val="28"/>
    </w:rPr>
  </w:style>
  <w:style w:type="paragraph" w:customStyle="1" w:styleId="12">
    <w:name w:val="Стиль1"/>
    <w:basedOn w:val="a"/>
    <w:link w:val="11"/>
    <w:rsid w:val="00944F15"/>
    <w:pPr>
      <w:widowControl/>
      <w:autoSpaceDE/>
      <w:autoSpaceDN/>
      <w:adjustRightInd/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Основной текст_"/>
    <w:link w:val="25"/>
    <w:rsid w:val="00944F15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44F15"/>
    <w:pPr>
      <w:shd w:val="clear" w:color="auto" w:fill="FFFFFF"/>
      <w:autoSpaceDE/>
      <w:autoSpaceDN/>
      <w:adjustRightInd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4">
    <w:name w:val="header"/>
    <w:basedOn w:val="a"/>
    <w:link w:val="af5"/>
    <w:unhideWhenUsed/>
    <w:rsid w:val="00944F15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944F1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4">
    <w:name w:val="p14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8">
    <w:name w:val="s8"/>
    <w:basedOn w:val="a0"/>
    <w:rsid w:val="00944F15"/>
  </w:style>
  <w:style w:type="paragraph" w:customStyle="1" w:styleId="p13">
    <w:name w:val="p13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44F15"/>
    <w:pPr>
      <w:widowControl/>
      <w:autoSpaceDE/>
      <w:autoSpaceDN/>
      <w:adjustRightInd/>
    </w:pPr>
    <w:rPr>
      <w:szCs w:val="20"/>
    </w:rPr>
  </w:style>
  <w:style w:type="paragraph" w:customStyle="1" w:styleId="ConsPlusNormal0">
    <w:name w:val="ConsPlusNormal"/>
    <w:rsid w:val="00944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44F1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44F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F15"/>
    <w:pPr>
      <w:widowControl/>
      <w:shd w:val="clear" w:color="auto" w:fill="FFFFFF"/>
      <w:autoSpaceDE/>
      <w:autoSpaceDN/>
      <w:adjustRightInd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944F15"/>
    <w:pPr>
      <w:shd w:val="clear" w:color="auto" w:fill="FFFFFF"/>
      <w:autoSpaceDE/>
      <w:autoSpaceDN/>
      <w:adjustRightInd/>
      <w:spacing w:line="266" w:lineRule="exact"/>
      <w:ind w:hanging="360"/>
      <w:jc w:val="center"/>
    </w:pPr>
    <w:rPr>
      <w:rFonts w:eastAsia="Calibri"/>
      <w:sz w:val="22"/>
      <w:szCs w:val="22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44F1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6">
    <w:name w:val="footnote text"/>
    <w:basedOn w:val="a"/>
    <w:link w:val="af7"/>
    <w:unhideWhenUsed/>
    <w:rsid w:val="00944F15"/>
    <w:pPr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944F15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44F1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8">
    <w:name w:val="footnote reference"/>
    <w:basedOn w:val="a0"/>
    <w:semiHidden/>
    <w:rsid w:val="00944F15"/>
    <w:rPr>
      <w:vertAlign w:val="superscript"/>
    </w:rPr>
  </w:style>
  <w:style w:type="paragraph" w:customStyle="1" w:styleId="FR2">
    <w:name w:val="FR2"/>
    <w:rsid w:val="00944F1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4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44F15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Для таблиц"/>
    <w:basedOn w:val="a"/>
    <w:rsid w:val="00944F15"/>
    <w:pPr>
      <w:widowControl/>
      <w:autoSpaceDE/>
      <w:autoSpaceDN/>
      <w:adjustRightInd/>
    </w:pPr>
  </w:style>
  <w:style w:type="table" w:customStyle="1" w:styleId="110">
    <w:name w:val="Сетка таблицы11"/>
    <w:basedOn w:val="a1"/>
    <w:next w:val="a5"/>
    <w:uiPriority w:val="39"/>
    <w:rsid w:val="00AF3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5"/>
    <w:uiPriority w:val="39"/>
    <w:rsid w:val="00AF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Ucheb_otdel</cp:lastModifiedBy>
  <cp:revision>29</cp:revision>
  <cp:lastPrinted>2016-05-25T15:08:00Z</cp:lastPrinted>
  <dcterms:created xsi:type="dcterms:W3CDTF">2017-12-09T21:33:00Z</dcterms:created>
  <dcterms:modified xsi:type="dcterms:W3CDTF">2017-12-14T10:41:00Z</dcterms:modified>
</cp:coreProperties>
</file>