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>11 января 2008 года N 1/2008-ОЗ</w:t>
      </w:r>
      <w:r w:rsidRPr="00925B27">
        <w:rPr>
          <w:rFonts w:ascii="Times New Roman" w:hAnsi="Times New Roman" w:cs="Calibri"/>
          <w:color w:val="000000" w:themeColor="text1"/>
          <w:sz w:val="24"/>
        </w:rPr>
        <w:br/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color w:val="000000" w:themeColor="text1"/>
          <w:sz w:val="24"/>
        </w:rPr>
      </w:pPr>
      <w:proofErr w:type="gramStart"/>
      <w:r w:rsidRPr="00925B27">
        <w:rPr>
          <w:rFonts w:ascii="Times New Roman" w:hAnsi="Times New Roman" w:cs="Calibri"/>
          <w:color w:val="000000" w:themeColor="text1"/>
          <w:sz w:val="24"/>
        </w:rPr>
        <w:t>Принят</w:t>
      </w:r>
      <w:proofErr w:type="gramEnd"/>
    </w:p>
    <w:p w:rsidR="00003A0B" w:rsidRPr="00925B27" w:rsidRDefault="00A15724" w:rsidP="00925B2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color w:val="000000" w:themeColor="text1"/>
          <w:sz w:val="24"/>
        </w:rPr>
      </w:pPr>
      <w:hyperlink r:id="rId4" w:history="1">
        <w:r w:rsidR="00003A0B" w:rsidRPr="00925B27">
          <w:rPr>
            <w:rFonts w:ascii="Times New Roman" w:hAnsi="Times New Roman" w:cs="Calibri"/>
            <w:color w:val="000000" w:themeColor="text1"/>
            <w:sz w:val="24"/>
          </w:rPr>
          <w:t>постановлением</w:t>
        </w:r>
      </w:hyperlink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>Московской областной Думы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>от 26 декабря 2007 г. N 16/28-П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color w:val="000000" w:themeColor="text1"/>
          <w:sz w:val="24"/>
        </w:rPr>
      </w:pPr>
      <w:r w:rsidRPr="00925B27">
        <w:rPr>
          <w:rFonts w:ascii="Times New Roman" w:hAnsi="Times New Roman" w:cs="Calibri"/>
          <w:b/>
          <w:bCs/>
          <w:color w:val="000000" w:themeColor="text1"/>
          <w:sz w:val="24"/>
        </w:rPr>
        <w:t>ЗАКОН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color w:val="000000" w:themeColor="text1"/>
          <w:sz w:val="24"/>
        </w:rPr>
      </w:pPr>
      <w:r w:rsidRPr="00925B27">
        <w:rPr>
          <w:rFonts w:ascii="Times New Roman" w:hAnsi="Times New Roman" w:cs="Calibri"/>
          <w:b/>
          <w:bCs/>
          <w:color w:val="000000" w:themeColor="text1"/>
          <w:sz w:val="24"/>
        </w:rPr>
        <w:t>МОСКОВСКОЙ ОБЛАСТИ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color w:val="000000" w:themeColor="text1"/>
          <w:sz w:val="24"/>
        </w:rPr>
      </w:pP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color w:val="000000" w:themeColor="text1"/>
          <w:sz w:val="24"/>
        </w:rPr>
      </w:pPr>
      <w:r w:rsidRPr="00925B27">
        <w:rPr>
          <w:rFonts w:ascii="Times New Roman" w:hAnsi="Times New Roman" w:cs="Calibri"/>
          <w:b/>
          <w:bCs/>
          <w:color w:val="000000" w:themeColor="text1"/>
          <w:sz w:val="24"/>
        </w:rPr>
        <w:t>ОБ АДМИНИСТРАТИВНОЙ ОТВЕТСТВЕННОСТИ ЗА ПРАВОНАРУШЕНИЯ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color w:val="000000" w:themeColor="text1"/>
          <w:sz w:val="24"/>
        </w:rPr>
      </w:pPr>
      <w:r w:rsidRPr="00925B27">
        <w:rPr>
          <w:rFonts w:ascii="Times New Roman" w:hAnsi="Times New Roman" w:cs="Calibri"/>
          <w:b/>
          <w:bCs/>
          <w:color w:val="000000" w:themeColor="text1"/>
          <w:sz w:val="24"/>
        </w:rPr>
        <w:t>В СФЕРЕ ОБЕСПЕЧЕНИЯ ТИШИНЫ И ПОКОЯ ГРАЖДАН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b/>
          <w:bCs/>
          <w:color w:val="000000" w:themeColor="text1"/>
          <w:sz w:val="24"/>
        </w:rPr>
      </w:pPr>
      <w:r w:rsidRPr="00925B27">
        <w:rPr>
          <w:rFonts w:ascii="Times New Roman" w:hAnsi="Times New Roman" w:cs="Calibri"/>
          <w:b/>
          <w:bCs/>
          <w:color w:val="000000" w:themeColor="text1"/>
          <w:sz w:val="24"/>
        </w:rPr>
        <w:t>НА ТЕРРИТОРИИ МОСКОВСКОЙ ОБЛАСТИ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color w:val="000000" w:themeColor="text1"/>
          <w:sz w:val="24"/>
        </w:rPr>
      </w:pP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color w:val="000000" w:themeColor="text1"/>
          <w:sz w:val="24"/>
        </w:rPr>
      </w:pPr>
      <w:proofErr w:type="gramStart"/>
      <w:r w:rsidRPr="00925B27">
        <w:rPr>
          <w:rFonts w:ascii="Times New Roman" w:hAnsi="Times New Roman" w:cs="Calibri"/>
          <w:color w:val="000000" w:themeColor="text1"/>
          <w:sz w:val="24"/>
        </w:rPr>
        <w:t>(в ред. законов Московской области</w:t>
      </w:r>
      <w:proofErr w:type="gramEnd"/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 xml:space="preserve">от 30.06.2011 </w:t>
      </w:r>
      <w:hyperlink r:id="rId5" w:history="1">
        <w:r w:rsidRPr="00925B27">
          <w:rPr>
            <w:rFonts w:ascii="Times New Roman" w:hAnsi="Times New Roman" w:cs="Calibri"/>
            <w:color w:val="000000" w:themeColor="text1"/>
            <w:sz w:val="24"/>
          </w:rPr>
          <w:t>N 98/2011-ОЗ</w:t>
        </w:r>
      </w:hyperlink>
      <w:r w:rsidRPr="00925B27">
        <w:rPr>
          <w:rFonts w:ascii="Times New Roman" w:hAnsi="Times New Roman" w:cs="Calibri"/>
          <w:color w:val="000000" w:themeColor="text1"/>
          <w:sz w:val="24"/>
        </w:rPr>
        <w:t>,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 xml:space="preserve">от 16.09.2011 </w:t>
      </w:r>
      <w:hyperlink r:id="rId6" w:history="1">
        <w:r w:rsidRPr="00925B27">
          <w:rPr>
            <w:rFonts w:ascii="Times New Roman" w:hAnsi="Times New Roman" w:cs="Calibri"/>
            <w:color w:val="000000" w:themeColor="text1"/>
            <w:sz w:val="24"/>
          </w:rPr>
          <w:t>N 140/2011-ОЗ</w:t>
        </w:r>
      </w:hyperlink>
      <w:r w:rsidRPr="00925B27">
        <w:rPr>
          <w:rFonts w:ascii="Times New Roman" w:hAnsi="Times New Roman" w:cs="Calibri"/>
          <w:color w:val="000000" w:themeColor="text1"/>
          <w:sz w:val="24"/>
        </w:rPr>
        <w:t>,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 xml:space="preserve">от 07.03.2014 </w:t>
      </w:r>
      <w:hyperlink r:id="rId7" w:history="1">
        <w:r w:rsidRPr="00925B27">
          <w:rPr>
            <w:rFonts w:ascii="Times New Roman" w:hAnsi="Times New Roman" w:cs="Calibri"/>
            <w:color w:val="000000" w:themeColor="text1"/>
            <w:sz w:val="24"/>
          </w:rPr>
          <w:t>N 16/2014-ОЗ</w:t>
        </w:r>
      </w:hyperlink>
      <w:r w:rsidRPr="00925B27">
        <w:rPr>
          <w:rFonts w:ascii="Times New Roman" w:hAnsi="Times New Roman" w:cs="Calibri"/>
          <w:color w:val="000000" w:themeColor="text1"/>
          <w:sz w:val="24"/>
        </w:rPr>
        <w:t>)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>Настоящий Закон устанавливает административную ответственность граждан, должностных лиц и юридических лиц за правонарушения в сфере обеспечения тишины и покоя граждан на территории Московской области.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 xml:space="preserve">(преамбула в ред. </w:t>
      </w:r>
      <w:hyperlink r:id="rId8" w:history="1">
        <w:r w:rsidRPr="00925B27">
          <w:rPr>
            <w:rFonts w:ascii="Times New Roman" w:hAnsi="Times New Roman" w:cs="Calibri"/>
            <w:color w:val="000000" w:themeColor="text1"/>
            <w:sz w:val="24"/>
          </w:rPr>
          <w:t>Закона</w:t>
        </w:r>
      </w:hyperlink>
      <w:r w:rsidRPr="00925B27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от 07.03.2014 N 16/2014-ОЗ)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0" w:name="Par24"/>
      <w:bookmarkEnd w:id="0"/>
      <w:r w:rsidRPr="00925B27">
        <w:rPr>
          <w:rFonts w:ascii="Times New Roman" w:hAnsi="Times New Roman" w:cs="Calibri"/>
          <w:color w:val="000000" w:themeColor="text1"/>
          <w:sz w:val="24"/>
        </w:rPr>
        <w:t xml:space="preserve">Статьи 1 - 3. Утратили силу. - </w:t>
      </w:r>
      <w:hyperlink r:id="rId9" w:history="1">
        <w:r w:rsidRPr="00925B27">
          <w:rPr>
            <w:rFonts w:ascii="Times New Roman" w:hAnsi="Times New Roman" w:cs="Calibri"/>
            <w:color w:val="000000" w:themeColor="text1"/>
            <w:sz w:val="24"/>
          </w:rPr>
          <w:t>Закон</w:t>
        </w:r>
      </w:hyperlink>
      <w:r w:rsidRPr="00925B27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от 07.03.2014 N 16/2014-ОЗ.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1" w:name="Par26"/>
      <w:bookmarkEnd w:id="1"/>
      <w:r w:rsidRPr="00925B27">
        <w:rPr>
          <w:rFonts w:ascii="Times New Roman" w:hAnsi="Times New Roman" w:cs="Calibri"/>
          <w:color w:val="000000" w:themeColor="text1"/>
          <w:sz w:val="24"/>
        </w:rPr>
        <w:t>Статья 4. Нарушение тишины и покоя граждан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 xml:space="preserve">(в ред. </w:t>
      </w:r>
      <w:hyperlink r:id="rId10" w:history="1">
        <w:r w:rsidRPr="00925B27">
          <w:rPr>
            <w:rFonts w:ascii="Times New Roman" w:hAnsi="Times New Roman" w:cs="Calibri"/>
            <w:color w:val="000000" w:themeColor="text1"/>
            <w:sz w:val="24"/>
          </w:rPr>
          <w:t>Закона</w:t>
        </w:r>
      </w:hyperlink>
      <w:r w:rsidRPr="00925B27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от 07.03.2014 N 16/2014-ОЗ)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bookmarkStart w:id="2" w:name="Par30"/>
      <w:bookmarkEnd w:id="2"/>
      <w:r w:rsidRPr="00925B27">
        <w:rPr>
          <w:rFonts w:ascii="Times New Roman" w:hAnsi="Times New Roman" w:cs="Calibri"/>
          <w:color w:val="000000" w:themeColor="text1"/>
          <w:sz w:val="24"/>
        </w:rPr>
        <w:t xml:space="preserve">1. Нарушение тишины и покоя граждан в периоды времени, предусмотренные </w:t>
      </w:r>
      <w:hyperlink r:id="rId11" w:history="1">
        <w:r w:rsidRPr="00925B27">
          <w:rPr>
            <w:rFonts w:ascii="Times New Roman" w:hAnsi="Times New Roman" w:cs="Calibri"/>
            <w:color w:val="000000" w:themeColor="text1"/>
            <w:sz w:val="24"/>
          </w:rPr>
          <w:t>Законом</w:t>
        </w:r>
      </w:hyperlink>
      <w:r w:rsidRPr="00925B27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N 16/2014-ОЗ "Об обеспечении тишины и покоя граждан на территории Московской области", -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двадцати тысяч до пятидесяти тысяч рублей.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 xml:space="preserve">2. Совершение административного правонарушения, предусмотренного </w:t>
      </w:r>
      <w:hyperlink w:anchor="Par30" w:history="1">
        <w:r w:rsidRPr="00925B27">
          <w:rPr>
            <w:rFonts w:ascii="Times New Roman" w:hAnsi="Times New Roman" w:cs="Calibri"/>
            <w:color w:val="000000" w:themeColor="text1"/>
            <w:sz w:val="24"/>
          </w:rPr>
          <w:t>частью 1</w:t>
        </w:r>
      </w:hyperlink>
      <w:r w:rsidRPr="00925B27">
        <w:rPr>
          <w:rFonts w:ascii="Times New Roman" w:hAnsi="Times New Roman" w:cs="Calibri"/>
          <w:color w:val="000000" w:themeColor="text1"/>
          <w:sz w:val="24"/>
        </w:rPr>
        <w:t xml:space="preserve"> настоящей статьи, во второй раз в течение года -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 xml:space="preserve">влечет наложение административного штрафа на граждан в размере четырех тысяч </w:t>
      </w:r>
      <w:r w:rsidRPr="00925B27">
        <w:rPr>
          <w:rFonts w:ascii="Times New Roman" w:hAnsi="Times New Roman" w:cs="Calibri"/>
          <w:color w:val="000000" w:themeColor="text1"/>
          <w:sz w:val="24"/>
        </w:rPr>
        <w:lastRenderedPageBreak/>
        <w:t>рублей; на должностных лиц - от пятнадцати тысяч до тридцати тысяч рублей; на юридических лиц - от шестидесяти тысяч до восьмидесяти тысяч рублей.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 xml:space="preserve">3. Совершение административного правонарушения, предусмотренного </w:t>
      </w:r>
      <w:hyperlink w:anchor="Par30" w:history="1">
        <w:r w:rsidRPr="00925B27">
          <w:rPr>
            <w:rFonts w:ascii="Times New Roman" w:hAnsi="Times New Roman" w:cs="Calibri"/>
            <w:color w:val="000000" w:themeColor="text1"/>
            <w:sz w:val="24"/>
          </w:rPr>
          <w:t>частью 1</w:t>
        </w:r>
      </w:hyperlink>
      <w:r w:rsidRPr="00925B27">
        <w:rPr>
          <w:rFonts w:ascii="Times New Roman" w:hAnsi="Times New Roman" w:cs="Calibri"/>
          <w:color w:val="000000" w:themeColor="text1"/>
          <w:sz w:val="24"/>
        </w:rPr>
        <w:t xml:space="preserve"> настоящей статьи, в третий и последующие разы в течение года -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ста тысяч до ста пятидесяти тысяч рублей.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3" w:name="Par37"/>
      <w:bookmarkEnd w:id="3"/>
      <w:r w:rsidRPr="00925B27">
        <w:rPr>
          <w:rFonts w:ascii="Times New Roman" w:hAnsi="Times New Roman" w:cs="Calibri"/>
          <w:color w:val="000000" w:themeColor="text1"/>
          <w:sz w:val="24"/>
        </w:rPr>
        <w:t>Статья 5. Производство по делам о нарушении тишины и покоя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 xml:space="preserve">(в ред. </w:t>
      </w:r>
      <w:hyperlink r:id="rId12" w:history="1">
        <w:r w:rsidRPr="00925B27">
          <w:rPr>
            <w:rFonts w:ascii="Times New Roman" w:hAnsi="Times New Roman" w:cs="Calibri"/>
            <w:color w:val="000000" w:themeColor="text1"/>
            <w:sz w:val="24"/>
          </w:rPr>
          <w:t>Закона</w:t>
        </w:r>
      </w:hyperlink>
      <w:r w:rsidRPr="00925B27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от 07.03.2014 N 16/2014-ОЗ)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bookmarkStart w:id="4" w:name="Par40"/>
      <w:bookmarkEnd w:id="4"/>
      <w:r w:rsidRPr="00925B27">
        <w:rPr>
          <w:rFonts w:ascii="Times New Roman" w:hAnsi="Times New Roman" w:cs="Calibri"/>
          <w:color w:val="000000" w:themeColor="text1"/>
          <w:sz w:val="24"/>
        </w:rPr>
        <w:t>1. Протоколы об административных правонарушениях, предусмотренных настоящим Законом, составляют должностные лица центрального исполнительного органа государственной власти Московской области специальной компетенции, осуществляющего исполнительно-распорядительную деятельность на территории Московской области в сфере государственного административно-технического надзора (далее - центральный исполнительный орган государственной власти Московской области):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>1) руководитель центрального исполнительного органа государственной власти Московской области - главный государственный административно-технический инспектор Московской области;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>2) первый заместитель руководителя центрального исполнительного органа государственной власти Московской области - заместитель главного государственного административно-технического инспектора Московской области;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>3) заместитель руководителя центрального исполнительного органа государственной власти Московской области - заместитель главного государственного административно-технического инспектора Московской области;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>4) начальники управлений и их заместители; заведующие отделами, начальники отделов и их заместители; заведующие отделами (начальники отделов) в управлениях и их заместители; консультанты - старшие государственные административно-технические инспекторы Московской области;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>5) главные специалисты - государственные административно-технические инспекторы Московской области.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 xml:space="preserve">(часть 1 в ред. </w:t>
      </w:r>
      <w:hyperlink r:id="rId13" w:history="1">
        <w:r w:rsidRPr="00925B27">
          <w:rPr>
            <w:rFonts w:ascii="Times New Roman" w:hAnsi="Times New Roman" w:cs="Calibri"/>
            <w:color w:val="000000" w:themeColor="text1"/>
            <w:sz w:val="24"/>
          </w:rPr>
          <w:t>Закона</w:t>
        </w:r>
      </w:hyperlink>
      <w:r w:rsidRPr="00925B27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от 07.03.2014 N 16/2014-ОЗ)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>2. Дела об административных правонарушениях, предусмотренных настоящим Законом, рассматривают: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 xml:space="preserve">1) мировые судьи - в случае совершения административного правонарушения </w:t>
      </w:r>
      <w:r w:rsidRPr="00925B27">
        <w:rPr>
          <w:rFonts w:ascii="Times New Roman" w:hAnsi="Times New Roman" w:cs="Calibri"/>
          <w:color w:val="000000" w:themeColor="text1"/>
          <w:sz w:val="24"/>
        </w:rPr>
        <w:lastRenderedPageBreak/>
        <w:t>гражданином;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 xml:space="preserve">2) должностные лица центрального исполнительного органа государственной власти Московской области, указанные в </w:t>
      </w:r>
      <w:hyperlink w:anchor="Par40" w:history="1">
        <w:r w:rsidRPr="00925B27">
          <w:rPr>
            <w:rFonts w:ascii="Times New Roman" w:hAnsi="Times New Roman" w:cs="Calibri"/>
            <w:color w:val="000000" w:themeColor="text1"/>
            <w:sz w:val="24"/>
          </w:rPr>
          <w:t>части 1</w:t>
        </w:r>
      </w:hyperlink>
      <w:r w:rsidRPr="00925B27">
        <w:rPr>
          <w:rFonts w:ascii="Times New Roman" w:hAnsi="Times New Roman" w:cs="Calibri"/>
          <w:color w:val="000000" w:themeColor="text1"/>
          <w:sz w:val="24"/>
        </w:rPr>
        <w:t xml:space="preserve"> настоящей статьи, - в случае совершения административного правонарушения должностным лицом или юридическим лицом.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 xml:space="preserve">(часть 2 в ред. </w:t>
      </w:r>
      <w:hyperlink r:id="rId14" w:history="1">
        <w:r w:rsidRPr="00925B27">
          <w:rPr>
            <w:rFonts w:ascii="Times New Roman" w:hAnsi="Times New Roman" w:cs="Calibri"/>
            <w:color w:val="000000" w:themeColor="text1"/>
            <w:sz w:val="24"/>
          </w:rPr>
          <w:t>Закона</w:t>
        </w:r>
      </w:hyperlink>
      <w:r w:rsidRPr="00925B27">
        <w:rPr>
          <w:rFonts w:ascii="Times New Roman" w:hAnsi="Times New Roman" w:cs="Calibri"/>
          <w:color w:val="000000" w:themeColor="text1"/>
          <w:sz w:val="24"/>
        </w:rPr>
        <w:t xml:space="preserve"> Московской области от 07.03.2014 N 16/2014-ОЗ)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>3</w:t>
      </w:r>
      <w:r w:rsidR="00925B27" w:rsidRPr="00925B27">
        <w:rPr>
          <w:rFonts w:ascii="Times New Roman" w:hAnsi="Times New Roman" w:cs="Calibri"/>
          <w:color w:val="000000" w:themeColor="text1"/>
          <w:sz w:val="24"/>
        </w:rPr>
        <w:t>.</w:t>
      </w:r>
      <w:r w:rsidRPr="00925B27">
        <w:rPr>
          <w:rFonts w:ascii="Times New Roman" w:hAnsi="Times New Roman" w:cs="Calibri"/>
          <w:color w:val="000000" w:themeColor="text1"/>
          <w:sz w:val="24"/>
        </w:rPr>
        <w:t xml:space="preserve"> Производство по указанным делам об административных правонарушениях осуществляется в порядке, установленном законодательством Российской Федерации об административных правонарушениях.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5" w:name="Par53"/>
      <w:bookmarkEnd w:id="5"/>
      <w:r w:rsidRPr="00925B27">
        <w:rPr>
          <w:rFonts w:ascii="Times New Roman" w:hAnsi="Times New Roman" w:cs="Calibri"/>
          <w:color w:val="000000" w:themeColor="text1"/>
          <w:sz w:val="24"/>
        </w:rPr>
        <w:t>Статья 6.</w:t>
      </w:r>
      <w:r w:rsidR="00925B27" w:rsidRPr="00925B27">
        <w:rPr>
          <w:rFonts w:ascii="Times New Roman" w:hAnsi="Times New Roman" w:cs="Calibri"/>
          <w:color w:val="000000" w:themeColor="text1"/>
          <w:sz w:val="24"/>
        </w:rPr>
        <w:t xml:space="preserve"> </w:t>
      </w:r>
      <w:r w:rsidRPr="00925B27">
        <w:rPr>
          <w:rFonts w:ascii="Times New Roman" w:hAnsi="Times New Roman" w:cs="Calibri"/>
          <w:color w:val="000000" w:themeColor="text1"/>
          <w:sz w:val="24"/>
        </w:rPr>
        <w:t>Порядок зачисления административных штрафов за административные правонарушения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 xml:space="preserve">Сумма административного штрафа подлежит зачислению в бюджет в соответствии с </w:t>
      </w:r>
      <w:r w:rsidR="00925B27">
        <w:rPr>
          <w:rFonts w:ascii="Times New Roman" w:hAnsi="Times New Roman" w:cs="Calibri"/>
          <w:color w:val="000000" w:themeColor="text1"/>
          <w:sz w:val="24"/>
        </w:rPr>
        <w:t>з</w:t>
      </w:r>
      <w:r w:rsidRPr="00925B27">
        <w:rPr>
          <w:rFonts w:ascii="Times New Roman" w:hAnsi="Times New Roman" w:cs="Calibri"/>
          <w:color w:val="000000" w:themeColor="text1"/>
          <w:sz w:val="24"/>
        </w:rPr>
        <w:t>аконодательством Российской Федерации.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Calibri"/>
          <w:color w:val="000000" w:themeColor="text1"/>
          <w:sz w:val="24"/>
        </w:rPr>
      </w:pPr>
      <w:bookmarkStart w:id="6" w:name="Par57"/>
      <w:bookmarkEnd w:id="6"/>
      <w:r w:rsidRPr="00925B27">
        <w:rPr>
          <w:rFonts w:ascii="Times New Roman" w:hAnsi="Times New Roman" w:cs="Calibri"/>
          <w:color w:val="000000" w:themeColor="text1"/>
          <w:sz w:val="24"/>
        </w:rPr>
        <w:t>Статья 7. Порядок вступления настоящего Закона в силу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>Настоящий Закон вступает в силу через десять дней после его официального опубликования.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</w:p>
    <w:p w:rsidR="00003A0B" w:rsidRPr="00925B27" w:rsidRDefault="00925B27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>
        <w:rPr>
          <w:rFonts w:ascii="Times New Roman" w:hAnsi="Times New Roman" w:cs="Calibri"/>
          <w:color w:val="000000" w:themeColor="text1"/>
          <w:sz w:val="24"/>
        </w:rPr>
        <w:t xml:space="preserve">                                                                                              </w:t>
      </w:r>
      <w:r w:rsidR="00003A0B" w:rsidRPr="00925B27">
        <w:rPr>
          <w:rFonts w:ascii="Times New Roman" w:hAnsi="Times New Roman" w:cs="Calibri"/>
          <w:color w:val="000000" w:themeColor="text1"/>
          <w:sz w:val="24"/>
        </w:rPr>
        <w:t>Губернатор Московской области</w:t>
      </w:r>
    </w:p>
    <w:p w:rsidR="00003A0B" w:rsidRPr="00925B27" w:rsidRDefault="00925B27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>
        <w:rPr>
          <w:rFonts w:ascii="Times New Roman" w:hAnsi="Times New Roman" w:cs="Calibri"/>
          <w:color w:val="000000" w:themeColor="text1"/>
          <w:sz w:val="24"/>
        </w:rPr>
        <w:t xml:space="preserve">                                                                                                                 </w:t>
      </w:r>
      <w:r w:rsidR="00003A0B" w:rsidRPr="00925B27">
        <w:rPr>
          <w:rFonts w:ascii="Times New Roman" w:hAnsi="Times New Roman" w:cs="Calibri"/>
          <w:color w:val="000000" w:themeColor="text1"/>
          <w:sz w:val="24"/>
        </w:rPr>
        <w:t>Б.В. Громов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>11 января 2008 года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  <w:r w:rsidRPr="00925B27">
        <w:rPr>
          <w:rFonts w:ascii="Times New Roman" w:hAnsi="Times New Roman" w:cs="Calibri"/>
          <w:color w:val="000000" w:themeColor="text1"/>
          <w:sz w:val="24"/>
        </w:rPr>
        <w:t>N 1/2008-ОЗ</w:t>
      </w: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</w:p>
    <w:p w:rsidR="00003A0B" w:rsidRPr="00925B27" w:rsidRDefault="00003A0B" w:rsidP="00925B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color w:val="000000" w:themeColor="text1"/>
          <w:sz w:val="24"/>
        </w:rPr>
      </w:pPr>
    </w:p>
    <w:p w:rsidR="005E0B75" w:rsidRDefault="005E0B75" w:rsidP="00925B27">
      <w:pPr>
        <w:spacing w:line="360" w:lineRule="auto"/>
        <w:jc w:val="both"/>
        <w:rPr>
          <w:rFonts w:ascii="Times New Roman" w:hAnsi="Times New Roman" w:cs="Calibri"/>
          <w:color w:val="000000" w:themeColor="text1"/>
          <w:sz w:val="24"/>
          <w:szCs w:val="5"/>
        </w:rPr>
      </w:pPr>
      <w:bookmarkStart w:id="7" w:name="_GoBack"/>
      <w:bookmarkEnd w:id="7"/>
    </w:p>
    <w:p w:rsidR="00925B27" w:rsidRPr="00925B27" w:rsidRDefault="00925B27" w:rsidP="00925B2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sectPr w:rsidR="00925B27" w:rsidRPr="00925B27" w:rsidSect="00BA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003A0B"/>
    <w:rsid w:val="00003A0B"/>
    <w:rsid w:val="005E0B75"/>
    <w:rsid w:val="00925B27"/>
    <w:rsid w:val="00A1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7DEE63E6915780B794E923C86FBF96F0951CC103DC1415BBDD2B036E48CBD01E27EA256D96EE657ZCG" TargetMode="External"/><Relationship Id="rId13" Type="http://schemas.openxmlformats.org/officeDocument/2006/relationships/hyperlink" Target="consultantplus://offline/ref=62A7DEE63E6915780B794E923C86FBF96F0951CC103DC1415BBDD2B036E48CBD01E27EA256D96EE157Z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A7DEE63E6915780B794E923C86FBF96F0951CC103DC1415BBDD2B036E48CBD01E27EA256D96EE657ZAG" TargetMode="External"/><Relationship Id="rId12" Type="http://schemas.openxmlformats.org/officeDocument/2006/relationships/hyperlink" Target="consultantplus://offline/ref=62A7DEE63E6915780B794E923C86FBF96F0951CC103DC1415BBDD2B036E48CBD01E27EA256D96EE157ZEG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7DEE63E6915780B794E923C86FBF96F0557CE113BC1415BBDD2B036E48CBD01E27EA256D96EE557ZFG" TargetMode="External"/><Relationship Id="rId11" Type="http://schemas.openxmlformats.org/officeDocument/2006/relationships/hyperlink" Target="consultantplus://offline/ref=62A7DEE63E6915780B794E923C86FBF96F0951CC103DC1415BBDD2B0365EZ4G" TargetMode="External"/><Relationship Id="rId5" Type="http://schemas.openxmlformats.org/officeDocument/2006/relationships/hyperlink" Target="consultantplus://offline/ref=62A7DEE63E6915780B794E923C86FBF96F0251CE1236C1415BBDD2B036E48CBD01E27EA256D96EE557ZF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A7DEE63E6915780B794E923C86FBF96F0951CC103DC1415BBDD2B036E48CBD01E27EA256D96EE657ZFG" TargetMode="External"/><Relationship Id="rId4" Type="http://schemas.openxmlformats.org/officeDocument/2006/relationships/hyperlink" Target="consultantplus://offline/ref=62A7DEE63E6915780B794E923C86FBF9680156CA10359C4B53E4DEB253Z1G" TargetMode="External"/><Relationship Id="rId9" Type="http://schemas.openxmlformats.org/officeDocument/2006/relationships/hyperlink" Target="consultantplus://offline/ref=62A7DEE63E6915780B794E923C86FBF96F0951CC103DC1415BBDD2B036E48CBD01E27EA256D96EE657ZEG" TargetMode="External"/><Relationship Id="rId14" Type="http://schemas.openxmlformats.org/officeDocument/2006/relationships/hyperlink" Target="consultantplus://offline/ref=62A7DEE63E6915780B794E923C86FBF96F0951CC103DC1415BBDD2B036E48CBD01E27EA256D96EE057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Валентина</cp:lastModifiedBy>
  <cp:revision>2</cp:revision>
  <dcterms:created xsi:type="dcterms:W3CDTF">2014-05-23T06:25:00Z</dcterms:created>
  <dcterms:modified xsi:type="dcterms:W3CDTF">2014-05-28T05:29:00Z</dcterms:modified>
</cp:coreProperties>
</file>