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89" w:rsidRPr="001E3889" w:rsidRDefault="001E3889" w:rsidP="001E388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3889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повышения квалификации реализуемая </w:t>
      </w:r>
    </w:p>
    <w:p w:rsidR="001E3889" w:rsidRPr="001E3889" w:rsidRDefault="001E3889" w:rsidP="001E388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3889">
        <w:rPr>
          <w:rFonts w:ascii="Times New Roman" w:eastAsia="Calibri" w:hAnsi="Times New Roman" w:cs="Times New Roman"/>
          <w:b/>
          <w:sz w:val="24"/>
          <w:szCs w:val="24"/>
        </w:rPr>
        <w:t>в ФГБОУ ВО «Гжельский государственный университет»</w:t>
      </w:r>
    </w:p>
    <w:p w:rsidR="00D00D19" w:rsidRDefault="00D00D19" w:rsidP="00D00D19">
      <w:bookmarkStart w:id="0" w:name="_GoBack"/>
      <w:bookmarkEnd w:id="0"/>
    </w:p>
    <w:tbl>
      <w:tblPr>
        <w:tblStyle w:val="a3"/>
        <w:tblpPr w:leftFromText="180" w:rightFromText="180" w:tblpXSpec="center" w:tblpY="1225"/>
        <w:tblW w:w="15437" w:type="dxa"/>
        <w:tblLayout w:type="fixed"/>
        <w:tblLook w:val="04A0" w:firstRow="1" w:lastRow="0" w:firstColumn="1" w:lastColumn="0" w:noHBand="0" w:noVBand="1"/>
      </w:tblPr>
      <w:tblGrid>
        <w:gridCol w:w="2376"/>
        <w:gridCol w:w="9356"/>
        <w:gridCol w:w="2816"/>
        <w:gridCol w:w="889"/>
      </w:tblGrid>
      <w:tr w:rsidR="00D00D19" w:rsidRPr="00DC3930" w:rsidTr="00614794">
        <w:tc>
          <w:tcPr>
            <w:tcW w:w="2376" w:type="dxa"/>
          </w:tcPr>
          <w:p w:rsidR="00D00D19" w:rsidRPr="008F22E9" w:rsidRDefault="00D00D19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356" w:type="dxa"/>
          </w:tcPr>
          <w:p w:rsidR="00D00D19" w:rsidRPr="00574247" w:rsidRDefault="00D00D19" w:rsidP="006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Аннотация курса</w:t>
            </w:r>
          </w:p>
          <w:p w:rsidR="00D00D19" w:rsidRPr="00DC3930" w:rsidRDefault="00D00D19" w:rsidP="006147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16" w:type="dxa"/>
          </w:tcPr>
          <w:p w:rsidR="00D00D19" w:rsidRPr="00F771A5" w:rsidRDefault="00D00D19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889" w:type="dxa"/>
          </w:tcPr>
          <w:p w:rsidR="00D00D19" w:rsidRDefault="00D00D19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D00D19" w:rsidRPr="00DC3930" w:rsidTr="00614794">
        <w:tc>
          <w:tcPr>
            <w:tcW w:w="2376" w:type="dxa"/>
          </w:tcPr>
          <w:p w:rsidR="00D00D19" w:rsidRPr="008A58CC" w:rsidRDefault="00D00D19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CC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традиций гжельской росписи (фарфор и майолика).</w:t>
            </w:r>
          </w:p>
        </w:tc>
        <w:tc>
          <w:tcPr>
            <w:tcW w:w="9356" w:type="dxa"/>
          </w:tcPr>
          <w:p w:rsidR="00D00D19" w:rsidRPr="00D65282" w:rsidRDefault="00D00D19" w:rsidP="00614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обучения:</w:t>
            </w:r>
          </w:p>
          <w:p w:rsidR="00D00D19" w:rsidRPr="00D65282" w:rsidRDefault="00D00D19" w:rsidP="0061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2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технология производства фарфоровых изделий. Овладение навыками росписи по майолике на плоских и полых изделиях. Роспись по фарфору. Для специалистов среднего и высшего профессионального образования.</w:t>
            </w:r>
          </w:p>
          <w:p w:rsidR="00D00D19" w:rsidRPr="00D65282" w:rsidRDefault="00D00D19" w:rsidP="006147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2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 курса включает в себя:</w:t>
            </w:r>
          </w:p>
          <w:p w:rsidR="00D00D19" w:rsidRPr="00D65282" w:rsidRDefault="00D00D19" w:rsidP="0061479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5282">
              <w:rPr>
                <w:rFonts w:ascii="Times New Roman" w:hAnsi="Times New Roman" w:cs="Times New Roman"/>
                <w:sz w:val="24"/>
                <w:szCs w:val="24"/>
              </w:rPr>
              <w:t>Методы поведения занятий: лекции, практические занятия, экскурсии. Слушатели получают знания по истории уникального центра русской керамики, знакомятся с истоками возникновения и развития гончарного промысла в Гжели.</w:t>
            </w:r>
          </w:p>
          <w:p w:rsidR="00D00D19" w:rsidRPr="00D65282" w:rsidRDefault="00D00D19" w:rsidP="0061479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 направлены на формирование навыков росписи по майолике, фарфору (плоских и полых изделий).</w:t>
            </w:r>
          </w:p>
          <w:p w:rsidR="00D00D19" w:rsidRPr="00D65282" w:rsidRDefault="00D00D19" w:rsidP="0061479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2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посещение музеев Москвы и производства на ЗАО «Объединение Гжель».</w:t>
            </w:r>
          </w:p>
          <w:p w:rsidR="00D00D19" w:rsidRPr="00D65282" w:rsidRDefault="00D00D19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83381B" w:rsidRPr="00A02F6F" w:rsidRDefault="0083381B" w:rsidP="0083381B">
            <w:pPr>
              <w:pStyle w:val="a4"/>
              <w:spacing w:before="0" w:beforeAutospacing="0" w:after="0" w:afterAutospacing="0"/>
            </w:pPr>
            <w:r w:rsidRPr="00A02F6F">
              <w:t>Для специалистов среднего и высшего профессионального образован</w:t>
            </w:r>
            <w:r>
              <w:t>и</w:t>
            </w:r>
            <w:r w:rsidRPr="00A02F6F">
              <w:t>я</w:t>
            </w:r>
            <w:r>
              <w:t>.</w:t>
            </w:r>
          </w:p>
          <w:p w:rsidR="00D00D19" w:rsidRPr="00F771A5" w:rsidRDefault="00D00D19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00D19" w:rsidRPr="00DC3930" w:rsidRDefault="00D00D19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</w:p>
        </w:tc>
      </w:tr>
    </w:tbl>
    <w:p w:rsidR="00BB4052" w:rsidRDefault="00BB4052"/>
    <w:sectPr w:rsidR="00BB4052" w:rsidSect="005742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7D"/>
    <w:rsid w:val="001E3889"/>
    <w:rsid w:val="006A717D"/>
    <w:rsid w:val="0083381B"/>
    <w:rsid w:val="00BB4052"/>
    <w:rsid w:val="00D00D19"/>
    <w:rsid w:val="00D9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D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D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Belashova</dc:creator>
  <cp:keywords/>
  <dc:description/>
  <cp:lastModifiedBy>Belashova</cp:lastModifiedBy>
  <cp:revision>7</cp:revision>
  <dcterms:created xsi:type="dcterms:W3CDTF">2015-02-24T07:10:00Z</dcterms:created>
  <dcterms:modified xsi:type="dcterms:W3CDTF">2017-06-15T08:15:00Z</dcterms:modified>
</cp:coreProperties>
</file>