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1B" w:rsidRPr="00E44532" w:rsidRDefault="00A9491B" w:rsidP="00A9491B">
      <w:pPr>
        <w:pStyle w:val="a3"/>
        <w:rPr>
          <w:sz w:val="24"/>
        </w:rPr>
      </w:pPr>
      <w:r w:rsidRPr="00E44532">
        <w:rPr>
          <w:sz w:val="24"/>
        </w:rPr>
        <w:t>МИНОБРНАУКИ  РОССИИ</w:t>
      </w:r>
    </w:p>
    <w:p w:rsidR="00A9491B" w:rsidRPr="00E44532" w:rsidRDefault="00A9491B" w:rsidP="00A9491B">
      <w:pPr>
        <w:pStyle w:val="a5"/>
      </w:pPr>
      <w:r w:rsidRPr="00E44532">
        <w:t>Федеральное государственное бюджетное</w:t>
      </w:r>
    </w:p>
    <w:p w:rsidR="00A9491B" w:rsidRPr="00E44532" w:rsidRDefault="00A9491B" w:rsidP="00A9491B">
      <w:pPr>
        <w:pStyle w:val="a5"/>
      </w:pPr>
      <w:r w:rsidRPr="00E44532">
        <w:t>образовательное учреждение высшего образования</w:t>
      </w:r>
    </w:p>
    <w:p w:rsidR="00A9491B" w:rsidRPr="00E44532" w:rsidRDefault="00A9491B" w:rsidP="00A9491B">
      <w:pPr>
        <w:pStyle w:val="a5"/>
        <w:rPr>
          <w:b/>
        </w:rPr>
      </w:pPr>
      <w:r w:rsidRPr="00E44532">
        <w:rPr>
          <w:b/>
        </w:rPr>
        <w:t>«Гжельский государственный университет»</w:t>
      </w:r>
    </w:p>
    <w:p w:rsidR="00A9491B" w:rsidRPr="00E44532" w:rsidRDefault="00A9491B" w:rsidP="00A9491B">
      <w:pPr>
        <w:pStyle w:val="a5"/>
      </w:pPr>
      <w:r w:rsidRPr="00E44532">
        <w:t>(ГГУ)</w:t>
      </w:r>
    </w:p>
    <w:p w:rsidR="00A9491B" w:rsidRPr="00CB7D7F" w:rsidRDefault="00A9491B" w:rsidP="00A9491B">
      <w:pPr>
        <w:spacing w:before="0" w:beforeAutospacing="0" w:after="0" w:afterAutospacing="0"/>
        <w:jc w:val="center"/>
        <w:rPr>
          <w:rFonts w:ascii="Verdana" w:hAnsi="Verdana"/>
          <w:b/>
          <w:bCs/>
          <w:color w:val="CB0000"/>
          <w:sz w:val="34"/>
          <w:szCs w:val="34"/>
        </w:rPr>
      </w:pPr>
    </w:p>
    <w:p w:rsidR="00A9491B" w:rsidRPr="000557D0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57D0">
        <w:rPr>
          <w:rFonts w:ascii="Times New Roman" w:hAnsi="Times New Roman" w:cs="Times New Roman"/>
          <w:bCs/>
          <w:sz w:val="24"/>
          <w:szCs w:val="24"/>
        </w:rPr>
        <w:t>Кафедра иностранных языков</w:t>
      </w: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57D0">
        <w:rPr>
          <w:rFonts w:ascii="Times New Roman" w:hAnsi="Times New Roman" w:cs="Times New Roman"/>
          <w:bCs/>
          <w:sz w:val="24"/>
          <w:szCs w:val="24"/>
        </w:rPr>
        <w:t>и речевой коммуникации</w:t>
      </w: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Default="00A9491B" w:rsidP="00A9491B">
      <w:pPr>
        <w:pStyle w:val="Style3"/>
        <w:widowControl/>
        <w:spacing w:before="154"/>
        <w:jc w:val="center"/>
        <w:rPr>
          <w:rStyle w:val="FontStyle34"/>
          <w:rFonts w:ascii="Times New Roman" w:hAnsi="Times New Roman"/>
          <w:sz w:val="28"/>
          <w:szCs w:val="28"/>
        </w:rPr>
      </w:pPr>
      <w:r>
        <w:rPr>
          <w:rStyle w:val="FontStyle34"/>
          <w:rFonts w:ascii="Times New Roman" w:hAnsi="Times New Roman"/>
          <w:sz w:val="28"/>
          <w:szCs w:val="28"/>
        </w:rPr>
        <w:t>Рекомендации по самостоятельной подготовке</w:t>
      </w:r>
    </w:p>
    <w:p w:rsidR="00A9491B" w:rsidRDefault="00A9491B" w:rsidP="00A9491B">
      <w:pPr>
        <w:pStyle w:val="Style3"/>
        <w:widowControl/>
        <w:spacing w:before="154"/>
        <w:jc w:val="center"/>
        <w:rPr>
          <w:rStyle w:val="FontStyle34"/>
          <w:rFonts w:ascii="Times New Roman" w:hAnsi="Times New Roman"/>
          <w:sz w:val="28"/>
          <w:szCs w:val="28"/>
        </w:rPr>
      </w:pPr>
      <w:proofErr w:type="gramStart"/>
      <w:r>
        <w:rPr>
          <w:rStyle w:val="FontStyle34"/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Style w:val="FontStyle34"/>
          <w:rFonts w:ascii="Times New Roman" w:hAnsi="Times New Roman"/>
          <w:sz w:val="28"/>
          <w:szCs w:val="28"/>
        </w:rPr>
        <w:t xml:space="preserve"> к работе с текстом (письменный перевод)</w:t>
      </w: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Электроизолятор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491B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91B" w:rsidRPr="000557D0" w:rsidRDefault="00A9491B" w:rsidP="00A9491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2015год</w:t>
      </w:r>
    </w:p>
    <w:p w:rsidR="00A9491B" w:rsidRDefault="00A9491B">
      <w:pPr>
        <w:rPr>
          <w:rStyle w:val="FontStyle34"/>
          <w:rFonts w:ascii="Times New Roman" w:eastAsia="Times New Roman" w:hAnsi="Times New Roman"/>
          <w:sz w:val="28"/>
          <w:szCs w:val="28"/>
          <w:lang w:eastAsia="ru-RU"/>
        </w:rPr>
      </w:pPr>
    </w:p>
    <w:p w:rsidR="00FD0899" w:rsidRPr="00450932" w:rsidRDefault="00FD0899" w:rsidP="00FD0899">
      <w:pPr>
        <w:pStyle w:val="Style3"/>
        <w:widowControl/>
        <w:spacing w:before="154"/>
        <w:ind w:left="5" w:firstLine="562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lastRenderedPageBreak/>
        <w:t>Главной  задачей любого перевода является передача содержания оригинала средствами другого языка с соблюдением строя последнего и, по возможности, с сохранением стиля оригинала. Необходимо понять, насколько допустимо в русском (английском) языке то или иное сочетание, правильно ли звучит предложение на фоне всего текста. Для того</w:t>
      </w:r>
      <w:proofErr w:type="gramStart"/>
      <w:r>
        <w:rPr>
          <w:rStyle w:val="FontStyle34"/>
          <w:rFonts w:ascii="Times New Roman" w:hAnsi="Times New Roman"/>
          <w:b w:val="0"/>
          <w:sz w:val="28"/>
          <w:szCs w:val="28"/>
        </w:rPr>
        <w:t>,</w:t>
      </w:r>
      <w:proofErr w:type="gramEnd"/>
      <w:r>
        <w:rPr>
          <w:rStyle w:val="FontStyle34"/>
          <w:rFonts w:ascii="Times New Roman" w:hAnsi="Times New Roman"/>
          <w:b w:val="0"/>
          <w:sz w:val="28"/>
          <w:szCs w:val="28"/>
        </w:rPr>
        <w:t xml:space="preserve"> чтобы перевод был литературным и в то же время точным, необходимо сочетать два подхода к переводу текста. Первый – буквальный, максимально приближенный к тексту, второй – это литературная обработка. Первый способствует глубокому пониманию оригинального текста, второй позволяет убирать «лишние» слова, добавить нужные, эквивалента которым нет в оригинале.</w:t>
      </w:r>
    </w:p>
    <w:p w:rsidR="00FD0899" w:rsidRDefault="00FD0899" w:rsidP="00FD0899">
      <w:pPr>
        <w:pStyle w:val="Style3"/>
        <w:widowControl/>
        <w:spacing w:before="154"/>
        <w:ind w:left="5" w:firstLine="562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 xml:space="preserve">При </w:t>
      </w:r>
      <w:r w:rsidRPr="00DA2571">
        <w:rPr>
          <w:rStyle w:val="FontStyle34"/>
          <w:rFonts w:ascii="Times New Roman" w:hAnsi="Times New Roman"/>
          <w:b w:val="0"/>
          <w:sz w:val="28"/>
          <w:szCs w:val="28"/>
        </w:rPr>
        <w:t xml:space="preserve"> переводе текста </w:t>
      </w:r>
      <w:r>
        <w:rPr>
          <w:rStyle w:val="FontStyle34"/>
          <w:rFonts w:ascii="Times New Roman" w:hAnsi="Times New Roman"/>
          <w:b w:val="0"/>
          <w:sz w:val="28"/>
          <w:szCs w:val="28"/>
        </w:rPr>
        <w:t>рекомендуется следующая последовательность действий:</w:t>
      </w:r>
    </w:p>
    <w:p w:rsidR="00FD0899" w:rsidRDefault="00FD0899" w:rsidP="00FD0899">
      <w:pPr>
        <w:pStyle w:val="Style3"/>
        <w:widowControl/>
        <w:numPr>
          <w:ilvl w:val="0"/>
          <w:numId w:val="1"/>
        </w:numPr>
        <w:tabs>
          <w:tab w:val="left" w:pos="567"/>
        </w:tabs>
        <w:spacing w:before="154"/>
        <w:ind w:left="0" w:firstLine="284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 xml:space="preserve">Прочитать весь текст и постараться понять, о чём идёт речь. Это поможет выбрать нужный эквивалент  незнакомого слова при пользовании словарём. Прочитать первое предложение, обращая внимание на знаки препинания, знакомые слова, союзы, артикли, и постараться определить, простое это предложение или сложное. Каждое простое предложение в составе </w:t>
      </w:r>
      <w:proofErr w:type="gramStart"/>
      <w:r>
        <w:rPr>
          <w:rStyle w:val="FontStyle34"/>
          <w:rFonts w:ascii="Times New Roman" w:hAnsi="Times New Roman"/>
          <w:b w:val="0"/>
          <w:sz w:val="28"/>
          <w:szCs w:val="28"/>
        </w:rPr>
        <w:t>сложного</w:t>
      </w:r>
      <w:proofErr w:type="gramEnd"/>
      <w:r>
        <w:rPr>
          <w:rStyle w:val="FontStyle34"/>
          <w:rFonts w:ascii="Times New Roman" w:hAnsi="Times New Roman"/>
          <w:b w:val="0"/>
          <w:sz w:val="28"/>
          <w:szCs w:val="28"/>
        </w:rPr>
        <w:t xml:space="preserve"> следует переводить отдельно.</w:t>
      </w:r>
    </w:p>
    <w:p w:rsidR="00FD0899" w:rsidRDefault="00FD0899" w:rsidP="00FD0899">
      <w:pPr>
        <w:pStyle w:val="Style3"/>
        <w:widowControl/>
        <w:numPr>
          <w:ilvl w:val="0"/>
          <w:numId w:val="1"/>
        </w:numPr>
        <w:tabs>
          <w:tab w:val="left" w:pos="567"/>
          <w:tab w:val="left" w:pos="993"/>
        </w:tabs>
        <w:spacing w:before="154"/>
        <w:ind w:left="0" w:firstLine="284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>Найти подлежащее и сказуемое, ориентируясь на порядок слов и формальные признаки.</w:t>
      </w:r>
    </w:p>
    <w:p w:rsidR="00FD0899" w:rsidRDefault="00FD0899" w:rsidP="00FD0899">
      <w:pPr>
        <w:pStyle w:val="Style3"/>
        <w:widowControl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before="154"/>
        <w:ind w:left="0" w:firstLine="284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>Перевести двучлен «подлежащее-сказуемое», что и составит ядро перевода всей фразы.</w:t>
      </w:r>
    </w:p>
    <w:p w:rsidR="00FD0899" w:rsidRDefault="00FD0899" w:rsidP="00FD0899">
      <w:pPr>
        <w:pStyle w:val="Style3"/>
        <w:widowControl/>
        <w:numPr>
          <w:ilvl w:val="0"/>
          <w:numId w:val="1"/>
        </w:numPr>
        <w:tabs>
          <w:tab w:val="left" w:pos="567"/>
          <w:tab w:val="left" w:pos="993"/>
        </w:tabs>
        <w:spacing w:before="154"/>
        <w:ind w:left="0" w:firstLine="284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>Перевести слова, относящиеся к подлежащему (группа подлежащего).</w:t>
      </w:r>
    </w:p>
    <w:p w:rsidR="00FD0899" w:rsidRDefault="00FD0899" w:rsidP="00FD0899">
      <w:pPr>
        <w:pStyle w:val="Style3"/>
        <w:widowControl/>
        <w:numPr>
          <w:ilvl w:val="0"/>
          <w:numId w:val="1"/>
        </w:numPr>
        <w:tabs>
          <w:tab w:val="left" w:pos="567"/>
          <w:tab w:val="left" w:pos="993"/>
        </w:tabs>
        <w:spacing w:before="154"/>
        <w:ind w:left="0" w:firstLine="284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>Перевести слова, относящиеся к сказуемому (группа сказуемого).</w:t>
      </w:r>
    </w:p>
    <w:p w:rsidR="00FD0899" w:rsidRDefault="00FD0899" w:rsidP="00FD0899">
      <w:pPr>
        <w:pStyle w:val="Style3"/>
        <w:widowControl/>
        <w:numPr>
          <w:ilvl w:val="0"/>
          <w:numId w:val="1"/>
        </w:numPr>
        <w:tabs>
          <w:tab w:val="left" w:pos="567"/>
          <w:tab w:val="left" w:pos="993"/>
        </w:tabs>
        <w:spacing w:before="154"/>
        <w:ind w:left="0" w:firstLine="284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>Перевести то, что осталось за рамками групп подлежащего и сказуемого.</w:t>
      </w:r>
    </w:p>
    <w:p w:rsidR="00FD0899" w:rsidRDefault="00FD0899" w:rsidP="00FD0899">
      <w:pPr>
        <w:pStyle w:val="Style3"/>
        <w:widowControl/>
        <w:numPr>
          <w:ilvl w:val="0"/>
          <w:numId w:val="1"/>
        </w:numPr>
        <w:tabs>
          <w:tab w:val="left" w:pos="567"/>
          <w:tab w:val="left" w:pos="993"/>
        </w:tabs>
        <w:spacing w:before="154"/>
        <w:ind w:left="0" w:firstLine="284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>Перевести всё предложение целиком.</w:t>
      </w:r>
    </w:p>
    <w:p w:rsidR="00FD0899" w:rsidRDefault="00FD0899" w:rsidP="00FD0899">
      <w:pPr>
        <w:pStyle w:val="Style3"/>
        <w:widowControl/>
        <w:numPr>
          <w:ilvl w:val="0"/>
          <w:numId w:val="1"/>
        </w:numPr>
        <w:tabs>
          <w:tab w:val="left" w:pos="567"/>
          <w:tab w:val="left" w:pos="993"/>
        </w:tabs>
        <w:spacing w:before="154"/>
        <w:ind w:left="0" w:firstLine="284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>Отредактировать перевод, т.е. проверить, насколько чётко и ясно передана мысль автора и насколько соответствует её изложение нормам русского языка.</w:t>
      </w:r>
    </w:p>
    <w:p w:rsidR="00FD0899" w:rsidRDefault="00FD0899" w:rsidP="00FD0899">
      <w:pPr>
        <w:pStyle w:val="Style3"/>
        <w:widowControl/>
        <w:tabs>
          <w:tab w:val="left" w:pos="993"/>
        </w:tabs>
        <w:spacing w:before="154"/>
        <w:ind w:firstLine="567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>Следует, однако, помнить, что мы переводим текст, где все предложения взаимосвязаны, поэтому  переход от одного к другому должен быть плавным и логическим.</w:t>
      </w:r>
    </w:p>
    <w:p w:rsidR="00FD0899" w:rsidRDefault="00FD0899" w:rsidP="00FD0899">
      <w:pPr>
        <w:pStyle w:val="Style3"/>
        <w:widowControl/>
        <w:tabs>
          <w:tab w:val="left" w:pos="993"/>
        </w:tabs>
        <w:spacing w:before="154"/>
        <w:ind w:firstLine="567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 xml:space="preserve">Избегайте так называемых «ложных друзей переводчика», слов, которые при  внешнем сходстве различаются по значению. </w:t>
      </w:r>
    </w:p>
    <w:p w:rsidR="00FD0899" w:rsidRDefault="00FD0899" w:rsidP="00FD0899">
      <w:pPr>
        <w:pStyle w:val="Style3"/>
        <w:widowControl/>
        <w:tabs>
          <w:tab w:val="left" w:pos="993"/>
        </w:tabs>
        <w:spacing w:before="154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 xml:space="preserve">       Например:</w:t>
      </w:r>
    </w:p>
    <w:p w:rsidR="00FD0899" w:rsidRDefault="00FD0899" w:rsidP="00FD0899">
      <w:pPr>
        <w:pStyle w:val="Style3"/>
        <w:widowControl/>
        <w:tabs>
          <w:tab w:val="left" w:pos="993"/>
        </w:tabs>
        <w:spacing w:before="154"/>
        <w:ind w:firstLine="567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proofErr w:type="gramStart"/>
      <w:r>
        <w:rPr>
          <w:rStyle w:val="FontStyle34"/>
          <w:rFonts w:ascii="Times New Roman" w:hAnsi="Times New Roman"/>
          <w:b w:val="0"/>
          <w:sz w:val="28"/>
          <w:szCs w:val="28"/>
          <w:lang w:val="en-US"/>
        </w:rPr>
        <w:t>data</w:t>
      </w:r>
      <w:proofErr w:type="gramEnd"/>
      <w:r w:rsidRPr="00DA7827">
        <w:rPr>
          <w:rStyle w:val="FontStyle3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34"/>
          <w:rFonts w:ascii="Times New Roman" w:hAnsi="Times New Roman"/>
          <w:b w:val="0"/>
          <w:sz w:val="28"/>
          <w:szCs w:val="28"/>
        </w:rPr>
        <w:t>- данные (не дата)</w:t>
      </w:r>
    </w:p>
    <w:p w:rsidR="00FD0899" w:rsidRDefault="00FD0899" w:rsidP="00FD0899">
      <w:pPr>
        <w:pStyle w:val="Style3"/>
        <w:widowControl/>
        <w:tabs>
          <w:tab w:val="left" w:pos="993"/>
        </w:tabs>
        <w:spacing w:before="154"/>
        <w:ind w:firstLine="567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proofErr w:type="gramStart"/>
      <w:r>
        <w:rPr>
          <w:rStyle w:val="FontStyle34"/>
          <w:rFonts w:ascii="Times New Roman" w:hAnsi="Times New Roman"/>
          <w:b w:val="0"/>
          <w:sz w:val="28"/>
          <w:szCs w:val="28"/>
          <w:lang w:val="en-US"/>
        </w:rPr>
        <w:t>artist</w:t>
      </w:r>
      <w:proofErr w:type="gramEnd"/>
      <w:r w:rsidRPr="00DA7827">
        <w:rPr>
          <w:rStyle w:val="FontStyle34"/>
          <w:rFonts w:ascii="Times New Roman" w:hAnsi="Times New Roman"/>
          <w:b w:val="0"/>
          <w:sz w:val="28"/>
          <w:szCs w:val="28"/>
        </w:rPr>
        <w:t xml:space="preserve"> – </w:t>
      </w:r>
      <w:r>
        <w:rPr>
          <w:rStyle w:val="FontStyle34"/>
          <w:rFonts w:ascii="Times New Roman" w:hAnsi="Times New Roman"/>
          <w:b w:val="0"/>
          <w:sz w:val="28"/>
          <w:szCs w:val="28"/>
        </w:rPr>
        <w:t>художник (не артист)</w:t>
      </w:r>
    </w:p>
    <w:p w:rsidR="00FD0899" w:rsidRPr="00C01DB3" w:rsidRDefault="00FD0899" w:rsidP="00FD0899">
      <w:pPr>
        <w:pStyle w:val="Style3"/>
        <w:widowControl/>
        <w:tabs>
          <w:tab w:val="left" w:pos="993"/>
        </w:tabs>
        <w:spacing w:before="154"/>
        <w:ind w:firstLine="567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proofErr w:type="gramStart"/>
      <w:r>
        <w:rPr>
          <w:rStyle w:val="FontStyle34"/>
          <w:rFonts w:ascii="Times New Roman" w:hAnsi="Times New Roman"/>
          <w:b w:val="0"/>
          <w:sz w:val="28"/>
          <w:szCs w:val="28"/>
          <w:lang w:val="en-US"/>
        </w:rPr>
        <w:lastRenderedPageBreak/>
        <w:t>furniture</w:t>
      </w:r>
      <w:proofErr w:type="gramEnd"/>
      <w:r w:rsidRPr="00DA7827">
        <w:rPr>
          <w:rStyle w:val="FontStyle34"/>
          <w:rFonts w:ascii="Times New Roman" w:hAnsi="Times New Roman"/>
          <w:b w:val="0"/>
          <w:sz w:val="28"/>
          <w:szCs w:val="28"/>
        </w:rPr>
        <w:t xml:space="preserve"> – </w:t>
      </w:r>
      <w:r>
        <w:rPr>
          <w:rStyle w:val="FontStyle34"/>
          <w:rFonts w:ascii="Times New Roman" w:hAnsi="Times New Roman"/>
          <w:b w:val="0"/>
          <w:sz w:val="28"/>
          <w:szCs w:val="28"/>
        </w:rPr>
        <w:t>мебель (не фурнитура)</w:t>
      </w:r>
    </w:p>
    <w:p w:rsidR="00FD0899" w:rsidRPr="00D72530" w:rsidRDefault="00FD0899" w:rsidP="00FD0899">
      <w:pPr>
        <w:pStyle w:val="Style3"/>
        <w:widowControl/>
        <w:tabs>
          <w:tab w:val="left" w:pos="993"/>
        </w:tabs>
        <w:spacing w:before="154"/>
        <w:ind w:firstLine="567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proofErr w:type="gramStart"/>
      <w:r>
        <w:rPr>
          <w:rStyle w:val="FontStyle34"/>
          <w:rFonts w:ascii="Times New Roman" w:hAnsi="Times New Roman"/>
          <w:b w:val="0"/>
          <w:sz w:val="28"/>
          <w:szCs w:val="28"/>
          <w:lang w:val="en-US"/>
        </w:rPr>
        <w:t>trace</w:t>
      </w:r>
      <w:proofErr w:type="gramEnd"/>
      <w:r w:rsidRPr="00C01DB3">
        <w:rPr>
          <w:rStyle w:val="FontStyle34"/>
          <w:rFonts w:ascii="Times New Roman" w:hAnsi="Times New Roman"/>
          <w:b w:val="0"/>
          <w:sz w:val="28"/>
          <w:szCs w:val="28"/>
        </w:rPr>
        <w:t xml:space="preserve"> – </w:t>
      </w:r>
      <w:r>
        <w:rPr>
          <w:rStyle w:val="FontStyle34"/>
          <w:rFonts w:ascii="Times New Roman" w:hAnsi="Times New Roman"/>
          <w:b w:val="0"/>
          <w:sz w:val="28"/>
          <w:szCs w:val="28"/>
        </w:rPr>
        <w:t>след (не трасса)</w:t>
      </w:r>
    </w:p>
    <w:p w:rsidR="00FD0899" w:rsidRDefault="00FD0899" w:rsidP="00FD0899">
      <w:pPr>
        <w:pStyle w:val="Style3"/>
        <w:widowControl/>
        <w:spacing w:before="154"/>
        <w:ind w:firstLine="562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 xml:space="preserve">        Не следует выписывать незнакомые слова</w:t>
      </w:r>
      <w:r w:rsidRPr="00DF6D92">
        <w:rPr>
          <w:rStyle w:val="FontStyle3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FontStyle34"/>
          <w:rFonts w:ascii="Times New Roman" w:hAnsi="Times New Roman"/>
          <w:b w:val="0"/>
          <w:sz w:val="28"/>
          <w:szCs w:val="28"/>
        </w:rPr>
        <w:t>сразу из всего текста, т.к. о значении некоторых слов можно догадаться из контекста. Кроме того, придётся либо сразу выписывать все значения слова, либо первое попавшееся, которое не подойдёт по смыслу и придётся снова искать его значение в словаре.</w:t>
      </w:r>
    </w:p>
    <w:p w:rsidR="00FD0899" w:rsidRDefault="00FD0899" w:rsidP="00FD0899">
      <w:pPr>
        <w:pStyle w:val="Style3"/>
        <w:widowControl/>
        <w:spacing w:before="154"/>
        <w:ind w:firstLine="562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  <w:r>
        <w:rPr>
          <w:rStyle w:val="FontStyle34"/>
          <w:rFonts w:ascii="Times New Roman" w:hAnsi="Times New Roman"/>
          <w:b w:val="0"/>
          <w:sz w:val="28"/>
          <w:szCs w:val="28"/>
        </w:rPr>
        <w:t xml:space="preserve">       Также не следует использовать для перевода текстов электронные и онлайн переводчики типа </w:t>
      </w:r>
      <w:r>
        <w:rPr>
          <w:rStyle w:val="FontStyle34"/>
          <w:rFonts w:ascii="Times New Roman" w:hAnsi="Times New Roman"/>
          <w:b w:val="0"/>
          <w:sz w:val="28"/>
          <w:szCs w:val="28"/>
          <w:lang w:val="en-US"/>
        </w:rPr>
        <w:t>Google</w:t>
      </w:r>
      <w:r>
        <w:rPr>
          <w:rStyle w:val="FontStyle34"/>
          <w:rFonts w:ascii="Times New Roman" w:hAnsi="Times New Roman"/>
          <w:b w:val="0"/>
          <w:sz w:val="28"/>
          <w:szCs w:val="28"/>
        </w:rPr>
        <w:t>, т.к. в этом случае смысл будет искажён неверным переводом словосочетаний, не говоря о нарушении  норм русского языка. Вам придётся выполнять дополнительную работу по переводу «с русского на русский»</w:t>
      </w:r>
    </w:p>
    <w:p w:rsidR="00FD0899" w:rsidRPr="002B0FF3" w:rsidRDefault="00FD0899" w:rsidP="00FD0899">
      <w:pPr>
        <w:pStyle w:val="Style3"/>
        <w:widowControl/>
        <w:spacing w:before="154"/>
        <w:jc w:val="both"/>
        <w:rPr>
          <w:rStyle w:val="FontStyle34"/>
          <w:rFonts w:ascii="Times New Roman" w:hAnsi="Times New Roman"/>
          <w:b w:val="0"/>
          <w:sz w:val="28"/>
          <w:szCs w:val="28"/>
        </w:rPr>
      </w:pPr>
    </w:p>
    <w:p w:rsidR="008807A5" w:rsidRDefault="008807A5"/>
    <w:sectPr w:rsidR="008807A5" w:rsidSect="0088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7F4"/>
    <w:multiLevelType w:val="hybridMultilevel"/>
    <w:tmpl w:val="649AF09C"/>
    <w:lvl w:ilvl="0" w:tplc="1B643296">
      <w:start w:val="1"/>
      <w:numFmt w:val="decimal"/>
      <w:lvlText w:val="%1)"/>
      <w:lvlJc w:val="left"/>
      <w:pPr>
        <w:ind w:left="3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899"/>
    <w:rsid w:val="003B75A0"/>
    <w:rsid w:val="008807A5"/>
    <w:rsid w:val="00987EBD"/>
    <w:rsid w:val="009978F7"/>
    <w:rsid w:val="00A547AD"/>
    <w:rsid w:val="00A864DC"/>
    <w:rsid w:val="00A9491B"/>
    <w:rsid w:val="00FC09A8"/>
    <w:rsid w:val="00F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D0899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FD0899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A9491B"/>
    <w:pPr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949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A9491B"/>
    <w:pPr>
      <w:pBdr>
        <w:bottom w:val="dotted" w:sz="4" w:space="1" w:color="auto"/>
      </w:pBdr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94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admin</cp:lastModifiedBy>
  <cp:revision>2</cp:revision>
  <dcterms:created xsi:type="dcterms:W3CDTF">2016-01-24T19:01:00Z</dcterms:created>
  <dcterms:modified xsi:type="dcterms:W3CDTF">2016-03-02T06:05:00Z</dcterms:modified>
</cp:coreProperties>
</file>