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CB6" w:rsidRPr="00EB3CB6" w:rsidRDefault="00EB3CB6" w:rsidP="00EB3CB6">
      <w:pPr>
        <w:widowControl/>
        <w:jc w:val="both"/>
        <w:rPr>
          <w:rFonts w:ascii="Times New Roman" w:eastAsia="Times New Roman" w:hAnsi="Times New Roman" w:cs="Times New Roman"/>
          <w:b/>
          <w:i/>
          <w:color w:val="auto"/>
          <w:lang w:bidi="ar-SA"/>
        </w:rPr>
      </w:pP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МИНОБРНАУКИ РОССИИ</w:t>
      </w: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Федеральное государственное бюджетное образовательное учреждение</w:t>
      </w: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высшего образования</w:t>
      </w:r>
    </w:p>
    <w:p w:rsidR="005056F9" w:rsidRPr="005056F9" w:rsidRDefault="005056F9" w:rsidP="005056F9">
      <w:pPr>
        <w:widowControl/>
        <w:ind w:left="142" w:hanging="142"/>
        <w:jc w:val="center"/>
        <w:rPr>
          <w:rFonts w:ascii="Times New Roman" w:eastAsia="Times New Roman" w:hAnsi="Times New Roman" w:cs="Times New Roman"/>
          <w:b/>
          <w:color w:val="auto"/>
          <w:sz w:val="28"/>
          <w:lang w:bidi="ar-SA"/>
        </w:rPr>
      </w:pPr>
      <w:r w:rsidRPr="005056F9">
        <w:rPr>
          <w:rFonts w:ascii="Times New Roman" w:eastAsia="Times New Roman" w:hAnsi="Times New Roman" w:cs="Times New Roman"/>
          <w:b/>
          <w:color w:val="auto"/>
          <w:sz w:val="28"/>
          <w:lang w:bidi="ar-SA"/>
        </w:rPr>
        <w:t>«Гжельский государственный университет»</w:t>
      </w: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(Колледж ГГУ)</w:t>
      </w:r>
    </w:p>
    <w:p w:rsidR="005056F9" w:rsidRPr="005056F9" w:rsidRDefault="005056F9" w:rsidP="005056F9">
      <w:pPr>
        <w:tabs>
          <w:tab w:val="left" w:leader="underscore" w:pos="9760"/>
        </w:tabs>
        <w:autoSpaceDE w:val="0"/>
        <w:autoSpaceDN w:val="0"/>
        <w:adjustRightInd w:val="0"/>
        <w:spacing w:line="276" w:lineRule="auto"/>
        <w:jc w:val="both"/>
        <w:rPr>
          <w:rFonts w:ascii="Times New Roman" w:eastAsia="Times New Roman" w:hAnsi="Times New Roman" w:cs="Times New Roman"/>
          <w:b/>
          <w:bCs/>
          <w:color w:val="auto"/>
          <w:sz w:val="28"/>
          <w:szCs w:val="28"/>
          <w:lang w:bidi="ar-SA"/>
        </w:rPr>
      </w:pPr>
    </w:p>
    <w:p w:rsidR="00EB3CB6" w:rsidRPr="00EB3CB6" w:rsidRDefault="00EB3CB6" w:rsidP="00EB3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Calibri" w:eastAsia="Times New Roman" w:hAnsi="Calibri" w:cs="Times New Roman"/>
          <w:b/>
          <w:color w:val="auto"/>
          <w:sz w:val="28"/>
          <w:szCs w:val="28"/>
          <w:lang w:bidi="ar-SA"/>
        </w:rPr>
      </w:pPr>
    </w:p>
    <w:p w:rsidR="00EB3CB6" w:rsidRPr="00EB3CB6" w:rsidRDefault="00EB3CB6" w:rsidP="00EB3CB6">
      <w:pPr>
        <w:widowControl/>
        <w:spacing w:after="200" w:line="360" w:lineRule="auto"/>
        <w:jc w:val="both"/>
        <w:rPr>
          <w:rFonts w:ascii="Times New Roman" w:eastAsia="Times New Roman" w:hAnsi="Times New Roman" w:cs="Times New Roman"/>
          <w:b/>
          <w:i/>
          <w:color w:val="auto"/>
          <w:lang w:bidi="ar-SA"/>
        </w:rPr>
      </w:pPr>
    </w:p>
    <w:p w:rsidR="00EB3CB6" w:rsidRDefault="00EB3CB6" w:rsidP="00EB3CB6">
      <w:pPr>
        <w:snapToGrid w:val="0"/>
        <w:jc w:val="center"/>
        <w:rPr>
          <w:rFonts w:ascii="Times New Roman" w:eastAsia="Calibri" w:hAnsi="Times New Roman" w:cs="Times New Roman"/>
          <w:b/>
          <w:color w:val="auto"/>
          <w:sz w:val="28"/>
          <w:szCs w:val="28"/>
          <w:lang w:bidi="ar-SA"/>
        </w:rPr>
      </w:pPr>
    </w:p>
    <w:p w:rsidR="00E60F62" w:rsidRPr="00EB3CB6" w:rsidRDefault="00E60F62" w:rsidP="00EB3CB6">
      <w:pPr>
        <w:snapToGrid w:val="0"/>
        <w:jc w:val="center"/>
        <w:rPr>
          <w:rFonts w:ascii="Times New Roman" w:eastAsia="Calibri" w:hAnsi="Times New Roman" w:cs="Times New Roman"/>
          <w:b/>
          <w:color w:val="auto"/>
          <w:sz w:val="28"/>
          <w:szCs w:val="28"/>
          <w:lang w:bidi="ar-SA"/>
        </w:rPr>
      </w:pPr>
    </w:p>
    <w:p w:rsidR="00EB3CB6" w:rsidRPr="00EB3CB6" w:rsidRDefault="00EB3CB6" w:rsidP="00EB3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
          <w:color w:val="auto"/>
          <w:sz w:val="28"/>
          <w:szCs w:val="28"/>
          <w:lang w:bidi="ar-SA"/>
        </w:rPr>
      </w:pPr>
      <w:r w:rsidRPr="00EB3CB6">
        <w:rPr>
          <w:rFonts w:ascii="Times New Roman" w:eastAsia="Times New Roman" w:hAnsi="Times New Roman" w:cs="Times New Roman"/>
          <w:b/>
          <w:color w:val="auto"/>
          <w:sz w:val="28"/>
          <w:szCs w:val="28"/>
          <w:lang w:bidi="ar-SA"/>
        </w:rPr>
        <w:t xml:space="preserve">Рабочая программа </w:t>
      </w:r>
      <w:r w:rsidR="00646396">
        <w:rPr>
          <w:rFonts w:ascii="Times New Roman" w:eastAsia="Times New Roman" w:hAnsi="Times New Roman" w:cs="Times New Roman"/>
          <w:b/>
          <w:color w:val="auto"/>
          <w:sz w:val="28"/>
          <w:szCs w:val="28"/>
          <w:lang w:bidi="ar-SA"/>
        </w:rPr>
        <w:t>профессионального модуля</w:t>
      </w:r>
    </w:p>
    <w:p w:rsidR="001B5588" w:rsidRPr="001B5588" w:rsidRDefault="00F9132B" w:rsidP="001B558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lang w:bidi="ar-SA"/>
        </w:rPr>
        <w:t xml:space="preserve">ПМ.03. </w:t>
      </w:r>
      <w:r w:rsidR="001B5588" w:rsidRPr="001B5588">
        <w:rPr>
          <w:rFonts w:ascii="Times New Roman" w:eastAsia="Times New Roman" w:hAnsi="Times New Roman" w:cs="Times New Roman"/>
          <w:b/>
          <w:bCs/>
          <w:color w:val="auto"/>
          <w:sz w:val="28"/>
          <w:szCs w:val="28"/>
        </w:rPr>
        <w:t>Обеспечение реализации прав граждан в сфере пенсионного обеспечения и социальной защиты</w:t>
      </w:r>
    </w:p>
    <w:p w:rsidR="00646396" w:rsidRDefault="00646396"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p>
    <w:p w:rsidR="00EB3CB6" w:rsidRPr="00EB3CB6" w:rsidRDefault="00EB3CB6"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r w:rsidRPr="00EB3CB6">
        <w:rPr>
          <w:rFonts w:ascii="Times New Roman" w:eastAsia="Times New Roman" w:hAnsi="Times New Roman" w:cs="Times New Roman"/>
          <w:color w:val="auto"/>
          <w:sz w:val="28"/>
          <w:szCs w:val="28"/>
          <w:lang w:bidi="ar-SA"/>
        </w:rPr>
        <w:t>для специальности среднего профессионального образования</w:t>
      </w:r>
    </w:p>
    <w:p w:rsidR="00EB3CB6" w:rsidRDefault="00CA6788"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r w:rsidRPr="00E60F62">
        <w:rPr>
          <w:rFonts w:ascii="Times New Roman" w:eastAsia="Times New Roman" w:hAnsi="Times New Roman" w:cs="Times New Roman"/>
          <w:color w:val="auto"/>
          <w:sz w:val="28"/>
          <w:szCs w:val="28"/>
          <w:lang w:bidi="ar-SA"/>
        </w:rPr>
        <w:t>40.02.04 Юриспруденция</w:t>
      </w:r>
    </w:p>
    <w:tbl>
      <w:tblPr>
        <w:tblW w:w="5000" w:type="pct"/>
        <w:tblLook w:val="01E0" w:firstRow="1" w:lastRow="1" w:firstColumn="1" w:lastColumn="1" w:noHBand="0" w:noVBand="0"/>
      </w:tblPr>
      <w:tblGrid>
        <w:gridCol w:w="9848"/>
      </w:tblGrid>
      <w:tr w:rsidR="005E2A80" w:rsidRPr="005E2A80" w:rsidTr="005E2A80">
        <w:trPr>
          <w:trHeight w:val="67"/>
        </w:trPr>
        <w:tc>
          <w:tcPr>
            <w:tcW w:w="5000" w:type="pct"/>
            <w:vAlign w:val="center"/>
          </w:tcPr>
          <w:p w:rsidR="005E2A80" w:rsidRPr="005E2A80" w:rsidRDefault="00F56A65" w:rsidP="005E2A80">
            <w:pPr>
              <w:tabs>
                <w:tab w:val="left" w:pos="1025"/>
              </w:tabs>
              <w:ind w:left="1134"/>
              <w:jc w:val="center"/>
              <w:rPr>
                <w:rFonts w:ascii="Times New Roman" w:eastAsia="Calibri" w:hAnsi="Times New Roman" w:cs="Times New Roman"/>
                <w:b/>
                <w:color w:val="auto"/>
                <w:lang w:bidi="ar-SA"/>
              </w:rPr>
            </w:pPr>
            <w:r w:rsidRPr="005E2A80">
              <w:rPr>
                <w:rFonts w:ascii="Times New Roman" w:eastAsia="Times New Roman" w:hAnsi="Times New Roman" w:cs="Times New Roman"/>
                <w:color w:val="auto"/>
                <w:lang w:bidi="ar-SA"/>
              </w:rPr>
              <w:t>Направленность</w:t>
            </w:r>
            <w:r w:rsidRPr="005E2A80">
              <w:rPr>
                <w:rFonts w:ascii="Times New Roman" w:eastAsia="Calibri" w:hAnsi="Times New Roman" w:cs="Times New Roman"/>
                <w:lang w:eastAsia="en-US" w:bidi="ar-SA"/>
              </w:rPr>
              <w:t xml:space="preserve"> юрист в сфере социального обеспечения</w:t>
            </w:r>
          </w:p>
        </w:tc>
      </w:tr>
    </w:tbl>
    <w:p w:rsidR="005E2A80" w:rsidRPr="00E60F62" w:rsidRDefault="005E2A80"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p>
    <w:p w:rsidR="00EB3CE6" w:rsidRDefault="00EB3CE6" w:rsidP="00EB3CB6">
      <w:pPr>
        <w:widowControl/>
        <w:tabs>
          <w:tab w:val="left" w:pos="916"/>
          <w:tab w:val="left" w:pos="1832"/>
          <w:tab w:val="left" w:pos="2748"/>
          <w:tab w:val="left" w:pos="3664"/>
          <w:tab w:val="left" w:pos="410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color w:val="FF0000"/>
          <w:sz w:val="28"/>
          <w:szCs w:val="28"/>
          <w:lang w:bidi="ar-SA"/>
        </w:rPr>
      </w:pPr>
    </w:p>
    <w:p w:rsidR="00EB3CB6" w:rsidRPr="00EB3CB6" w:rsidRDefault="00EB3CB6" w:rsidP="00EB3CB6">
      <w:pPr>
        <w:widowControl/>
        <w:spacing w:after="200" w:line="360" w:lineRule="auto"/>
        <w:jc w:val="both"/>
        <w:rPr>
          <w:rFonts w:ascii="Times New Roman" w:eastAsia="Times New Roman" w:hAnsi="Times New Roman" w:cs="Times New Roman"/>
          <w:b/>
          <w:i/>
          <w:color w:val="auto"/>
          <w:lang w:bidi="ar-SA"/>
        </w:rPr>
      </w:pPr>
    </w:p>
    <w:p w:rsidR="00EB3CB6" w:rsidRDefault="00EB3CB6" w:rsidP="00EB3CB6">
      <w:pPr>
        <w:widowControl/>
        <w:spacing w:after="200" w:line="360" w:lineRule="auto"/>
        <w:jc w:val="both"/>
        <w:rPr>
          <w:rFonts w:ascii="Times New Roman" w:eastAsia="Times New Roman" w:hAnsi="Times New Roman" w:cs="Times New Roman"/>
          <w:b/>
          <w:i/>
          <w:color w:val="auto"/>
          <w:lang w:bidi="ar-SA"/>
        </w:rPr>
      </w:pPr>
    </w:p>
    <w:p w:rsidR="00EB3CE6" w:rsidRDefault="00EB3CE6" w:rsidP="00EB3CB6">
      <w:pPr>
        <w:widowControl/>
        <w:spacing w:after="200" w:line="360" w:lineRule="auto"/>
        <w:jc w:val="both"/>
        <w:rPr>
          <w:rFonts w:ascii="Times New Roman" w:eastAsia="Times New Roman" w:hAnsi="Times New Roman" w:cs="Times New Roman"/>
          <w:b/>
          <w:i/>
          <w:color w:val="auto"/>
          <w:lang w:bidi="ar-SA"/>
        </w:rPr>
      </w:pPr>
    </w:p>
    <w:p w:rsidR="008564EF" w:rsidRDefault="008564EF" w:rsidP="00EB3CB6">
      <w:pPr>
        <w:widowControl/>
        <w:spacing w:after="200" w:line="360" w:lineRule="auto"/>
        <w:jc w:val="both"/>
        <w:rPr>
          <w:rFonts w:ascii="Times New Roman" w:eastAsia="Times New Roman" w:hAnsi="Times New Roman" w:cs="Times New Roman"/>
          <w:b/>
          <w:i/>
          <w:color w:val="auto"/>
          <w:lang w:bidi="ar-SA"/>
        </w:rPr>
      </w:pPr>
    </w:p>
    <w:p w:rsidR="008564EF" w:rsidRDefault="008564EF" w:rsidP="00EB3CB6">
      <w:pPr>
        <w:widowControl/>
        <w:spacing w:after="200" w:line="360" w:lineRule="auto"/>
        <w:jc w:val="both"/>
        <w:rPr>
          <w:rFonts w:ascii="Times New Roman" w:eastAsia="Times New Roman" w:hAnsi="Times New Roman" w:cs="Times New Roman"/>
          <w:b/>
          <w:i/>
          <w:color w:val="auto"/>
          <w:lang w:bidi="ar-SA"/>
        </w:rPr>
      </w:pPr>
    </w:p>
    <w:p w:rsidR="008564EF" w:rsidRDefault="008564EF" w:rsidP="00EB3CB6">
      <w:pPr>
        <w:widowControl/>
        <w:spacing w:after="200" w:line="360" w:lineRule="auto"/>
        <w:jc w:val="both"/>
        <w:rPr>
          <w:rFonts w:ascii="Times New Roman" w:eastAsia="Times New Roman" w:hAnsi="Times New Roman" w:cs="Times New Roman"/>
          <w:b/>
          <w:i/>
          <w:color w:val="auto"/>
          <w:lang w:bidi="ar-SA"/>
        </w:rPr>
      </w:pPr>
    </w:p>
    <w:p w:rsidR="00EB3CB6" w:rsidRPr="00EB3CB6" w:rsidRDefault="00EB3CB6" w:rsidP="00EB3CB6">
      <w:pPr>
        <w:snapToGrid w:val="0"/>
        <w:jc w:val="both"/>
        <w:rPr>
          <w:rFonts w:ascii="Times New Roman" w:eastAsia="Times New Roman" w:hAnsi="Times New Roman" w:cs="Times New Roman"/>
          <w:bCs/>
          <w:color w:val="auto"/>
          <w:kern w:val="28"/>
          <w:sz w:val="28"/>
          <w:szCs w:val="28"/>
          <w:lang w:bidi="ar-SA"/>
        </w:rPr>
      </w:pPr>
    </w:p>
    <w:p w:rsidR="006B37AB" w:rsidRDefault="006B37AB" w:rsidP="00EB3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color w:val="auto"/>
          <w:sz w:val="28"/>
          <w:szCs w:val="28"/>
          <w:lang w:bidi="ar-SA"/>
        </w:rPr>
      </w:pPr>
    </w:p>
    <w:p w:rsidR="005056F9" w:rsidRDefault="005056F9" w:rsidP="005056F9">
      <w:pPr>
        <w:widowControl/>
        <w:suppressAutoHyphens/>
        <w:jc w:val="both"/>
        <w:rPr>
          <w:rFonts w:ascii="Times New Roman" w:eastAsia="Times New Roman" w:hAnsi="Times New Roman" w:cs="Times New Roman"/>
          <w:i/>
          <w:color w:val="auto"/>
          <w:sz w:val="28"/>
          <w:szCs w:val="28"/>
          <w:lang w:bidi="ar-SA"/>
        </w:rPr>
      </w:pPr>
    </w:p>
    <w:p w:rsidR="005056F9" w:rsidRPr="00EB3CB6" w:rsidRDefault="005056F9" w:rsidP="005056F9">
      <w:pPr>
        <w:widowControl/>
        <w:suppressAutoHyphens/>
        <w:jc w:val="both"/>
        <w:rPr>
          <w:rFonts w:ascii="Times New Roman" w:eastAsia="Times New Roman" w:hAnsi="Times New Roman" w:cs="Times New Roman"/>
          <w:color w:val="auto"/>
          <w:sz w:val="28"/>
          <w:szCs w:val="28"/>
          <w:lang w:bidi="ar-SA"/>
        </w:rPr>
      </w:pPr>
    </w:p>
    <w:p w:rsidR="00EB3CB6" w:rsidRPr="00EB3CB6" w:rsidRDefault="00EB3CB6" w:rsidP="00EB3CB6">
      <w:pPr>
        <w:snapToGrid w:val="0"/>
        <w:jc w:val="both"/>
        <w:rPr>
          <w:rFonts w:ascii="Times New Roman" w:eastAsia="Times New Roman" w:hAnsi="Times New Roman" w:cs="Times New Roman"/>
          <w:bCs/>
          <w:color w:val="auto"/>
          <w:kern w:val="28"/>
          <w:sz w:val="28"/>
          <w:szCs w:val="28"/>
          <w:lang w:bidi="ar-SA"/>
        </w:rPr>
      </w:pPr>
    </w:p>
    <w:p w:rsidR="005056F9" w:rsidRPr="005056F9" w:rsidRDefault="006B37AB" w:rsidP="005E2A80">
      <w:pPr>
        <w:spacing w:line="276" w:lineRule="auto"/>
        <w:jc w:val="center"/>
        <w:rPr>
          <w:rFonts w:ascii="Times New Roman" w:eastAsia="Times New Roman" w:hAnsi="Times New Roman" w:cs="Times New Roman"/>
          <w:bCs/>
          <w:i/>
          <w:color w:val="auto"/>
          <w:sz w:val="28"/>
          <w:szCs w:val="28"/>
          <w:lang w:bidi="ar-SA"/>
        </w:rPr>
      </w:pPr>
      <w:r>
        <w:rPr>
          <w:rFonts w:ascii="Times New Roman" w:eastAsia="Times New Roman" w:hAnsi="Times New Roman" w:cs="Times New Roman"/>
          <w:bCs/>
          <w:color w:val="auto"/>
          <w:kern w:val="28"/>
          <w:sz w:val="28"/>
          <w:szCs w:val="28"/>
          <w:lang w:bidi="ar-SA"/>
        </w:rPr>
        <w:tab/>
      </w:r>
      <w:r w:rsidR="005056F9" w:rsidRPr="005056F9">
        <w:rPr>
          <w:rFonts w:ascii="Times New Roman" w:eastAsia="Times New Roman" w:hAnsi="Times New Roman" w:cs="Times New Roman"/>
          <w:color w:val="auto"/>
          <w:sz w:val="28"/>
          <w:szCs w:val="28"/>
          <w:lang w:bidi="ar-SA"/>
        </w:rPr>
        <w:t>пос. Электроизолятор,</w:t>
      </w:r>
      <w:r w:rsidR="005056F9" w:rsidRPr="005056F9">
        <w:rPr>
          <w:rFonts w:ascii="Times New Roman" w:eastAsia="Times New Roman" w:hAnsi="Times New Roman" w:cs="Times New Roman"/>
          <w:bCs/>
          <w:i/>
          <w:color w:val="auto"/>
          <w:sz w:val="28"/>
          <w:szCs w:val="28"/>
          <w:lang w:bidi="ar-SA"/>
        </w:rPr>
        <w:t xml:space="preserve"> </w:t>
      </w:r>
    </w:p>
    <w:p w:rsidR="005056F9" w:rsidRPr="005056F9" w:rsidRDefault="005056F9" w:rsidP="005E2A80">
      <w:pPr>
        <w:widowControl/>
        <w:spacing w:line="276" w:lineRule="auto"/>
        <w:jc w:val="center"/>
        <w:rPr>
          <w:rFonts w:ascii="Times New Roman" w:eastAsia="Times New Roman" w:hAnsi="Times New Roman" w:cs="Times New Roman"/>
          <w:b/>
          <w:color w:val="auto"/>
          <w:lang w:bidi="ar-SA"/>
        </w:rPr>
      </w:pPr>
      <w:r w:rsidRPr="005056F9">
        <w:rPr>
          <w:rFonts w:ascii="Times New Roman" w:eastAsia="Times New Roman" w:hAnsi="Times New Roman" w:cs="Times New Roman"/>
          <w:bCs/>
          <w:color w:val="auto"/>
          <w:sz w:val="28"/>
          <w:szCs w:val="28"/>
          <w:lang w:bidi="ar-SA"/>
        </w:rPr>
        <w:t xml:space="preserve">2024 г.    </w:t>
      </w:r>
    </w:p>
    <w:tbl>
      <w:tblPr>
        <w:tblW w:w="0" w:type="auto"/>
        <w:tblInd w:w="4928" w:type="dxa"/>
        <w:tblLook w:val="01E0" w:firstRow="1" w:lastRow="1" w:firstColumn="1" w:lastColumn="1" w:noHBand="0" w:noVBand="0"/>
      </w:tblPr>
      <w:tblGrid>
        <w:gridCol w:w="4643"/>
      </w:tblGrid>
      <w:tr w:rsidR="005056F9" w:rsidRPr="005056F9" w:rsidTr="005056F9">
        <w:tc>
          <w:tcPr>
            <w:tcW w:w="4643" w:type="dxa"/>
          </w:tcPr>
          <w:p w:rsidR="005056F9" w:rsidRPr="005056F9" w:rsidRDefault="005056F9" w:rsidP="005056F9">
            <w:pPr>
              <w:autoSpaceDE w:val="0"/>
              <w:autoSpaceDN w:val="0"/>
              <w:adjustRightInd w:val="0"/>
              <w:rPr>
                <w:rFonts w:ascii="Times New Roman" w:eastAsia="Times New Roman" w:hAnsi="Times New Roman" w:cs="Times New Roman"/>
                <w:b/>
                <w:color w:val="auto"/>
                <w:sz w:val="28"/>
                <w:szCs w:val="28"/>
                <w:lang w:bidi="ar-SA"/>
              </w:rPr>
            </w:pPr>
          </w:p>
        </w:tc>
      </w:tr>
    </w:tbl>
    <w:p w:rsidR="005056F9" w:rsidRPr="005056F9" w:rsidRDefault="005056F9" w:rsidP="005E2A80">
      <w:pPr>
        <w:widowControl/>
        <w:spacing w:after="160" w:line="259" w:lineRule="auto"/>
        <w:jc w:val="both"/>
        <w:rPr>
          <w:rFonts w:ascii="Times New Roman" w:eastAsia="Times New Roman" w:hAnsi="Times New Roman" w:cs="Times New Roman"/>
          <w:color w:val="auto"/>
          <w:sz w:val="28"/>
          <w:szCs w:val="28"/>
          <w:lang w:bidi="ar-SA"/>
        </w:rPr>
      </w:pPr>
      <w:r w:rsidRPr="005056F9">
        <w:rPr>
          <w:rFonts w:ascii="Times New Roman" w:eastAsia="Times New Roman" w:hAnsi="Times New Roman" w:cs="Times New Roman"/>
          <w:color w:val="auto"/>
          <w:sz w:val="28"/>
          <w:szCs w:val="28"/>
          <w:lang w:bidi="ar-SA"/>
        </w:rPr>
        <w:lastRenderedPageBreak/>
        <w:t xml:space="preserve">Составлено в соответствии с ФГОС СПО, утвержденным Приказом Министерства просвещения Российской Федерации  от 27.10.2023 № 798 и с учетом ПОП СПО специальности 40.02.04 Юриспруденция </w:t>
      </w:r>
    </w:p>
    <w:p w:rsidR="005056F9" w:rsidRPr="005056F9" w:rsidRDefault="005056F9" w:rsidP="005056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rFonts w:ascii="Times New Roman" w:eastAsia="Times New Roman" w:hAnsi="Times New Roman" w:cs="Times New Roman"/>
          <w:color w:val="auto"/>
          <w:lang w:bidi="ar-SA"/>
        </w:rPr>
      </w:pPr>
    </w:p>
    <w:p w:rsidR="00001763" w:rsidRPr="00001763" w:rsidRDefault="00001763" w:rsidP="00001763">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001763">
        <w:rPr>
          <w:rFonts w:ascii="Times New Roman" w:eastAsia="Times New Roman" w:hAnsi="Times New Roman" w:cs="Times New Roman"/>
          <w:color w:val="auto"/>
          <w:spacing w:val="-8"/>
          <w:sz w:val="28"/>
          <w:szCs w:val="28"/>
          <w:highlight w:val="white"/>
          <w:lang w:bidi="ar-SA"/>
        </w:rPr>
        <w:t>Рассмотрено на заседании цикловой комиссии</w:t>
      </w:r>
    </w:p>
    <w:p w:rsidR="00001763" w:rsidRPr="00001763" w:rsidRDefault="00001763" w:rsidP="00001763">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001763">
        <w:rPr>
          <w:rFonts w:ascii="Times New Roman" w:eastAsia="Times New Roman" w:hAnsi="Times New Roman" w:cs="Times New Roman"/>
          <w:color w:val="auto"/>
          <w:spacing w:val="-8"/>
          <w:sz w:val="28"/>
          <w:szCs w:val="28"/>
          <w:highlight w:val="white"/>
          <w:lang w:bidi="ar-SA"/>
        </w:rPr>
        <w:t xml:space="preserve">ПУЦ «Юриспруденция, ПОСО» </w:t>
      </w:r>
    </w:p>
    <w:p w:rsidR="00001763" w:rsidRPr="00001763" w:rsidRDefault="00001763" w:rsidP="00001763">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001763">
        <w:rPr>
          <w:rFonts w:ascii="Times New Roman" w:eastAsia="Times New Roman" w:hAnsi="Times New Roman" w:cs="Times New Roman"/>
          <w:color w:val="auto"/>
          <w:spacing w:val="-8"/>
          <w:sz w:val="28"/>
          <w:szCs w:val="28"/>
          <w:highlight w:val="white"/>
          <w:lang w:bidi="ar-SA"/>
        </w:rPr>
        <w:t>Протокол № 10</w:t>
      </w:r>
    </w:p>
    <w:p w:rsidR="00001763" w:rsidRPr="00001763" w:rsidRDefault="00001763" w:rsidP="00001763">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001763">
        <w:rPr>
          <w:rFonts w:ascii="Times New Roman" w:eastAsia="Times New Roman" w:hAnsi="Times New Roman" w:cs="Times New Roman"/>
          <w:color w:val="auto"/>
          <w:spacing w:val="-5"/>
          <w:sz w:val="28"/>
          <w:szCs w:val="28"/>
          <w:highlight w:val="white"/>
          <w:lang w:bidi="ar-SA"/>
        </w:rPr>
        <w:t xml:space="preserve">от «20» </w:t>
      </w:r>
      <w:r w:rsidRPr="00001763">
        <w:rPr>
          <w:rFonts w:ascii="Times New Roman" w:eastAsia="Times New Roman" w:hAnsi="Times New Roman" w:cs="Times New Roman"/>
          <w:color w:val="auto"/>
          <w:spacing w:val="-5"/>
          <w:sz w:val="28"/>
          <w:szCs w:val="28"/>
          <w:highlight w:val="white"/>
          <w:u w:val="single"/>
          <w:lang w:bidi="ar-SA"/>
        </w:rPr>
        <w:t xml:space="preserve">мая </w:t>
      </w:r>
      <w:r w:rsidRPr="00001763">
        <w:rPr>
          <w:rFonts w:ascii="Times New Roman" w:eastAsia="Times New Roman" w:hAnsi="Times New Roman" w:cs="Times New Roman"/>
          <w:color w:val="auto"/>
          <w:spacing w:val="-5"/>
          <w:sz w:val="28"/>
          <w:szCs w:val="28"/>
          <w:highlight w:val="white"/>
          <w:lang w:bidi="ar-SA"/>
        </w:rPr>
        <w:t>2024 г.</w:t>
      </w:r>
    </w:p>
    <w:p w:rsidR="00001763" w:rsidRPr="00001763" w:rsidRDefault="00001763" w:rsidP="00001763">
      <w:pPr>
        <w:widowControl/>
        <w:suppressAutoHyphens/>
        <w:jc w:val="both"/>
        <w:rPr>
          <w:rFonts w:ascii="Times New Roman" w:eastAsia="Times New Roman" w:hAnsi="Times New Roman" w:cs="Times New Roman"/>
          <w:color w:val="auto"/>
          <w:lang w:bidi="ar-SA"/>
        </w:rPr>
      </w:pPr>
      <w:r w:rsidRPr="00001763">
        <w:rPr>
          <w:rFonts w:ascii="Times New Roman" w:eastAsia="Times New Roman" w:hAnsi="Times New Roman" w:cs="Times New Roman"/>
          <w:color w:val="auto"/>
          <w:spacing w:val="-8"/>
          <w:sz w:val="28"/>
          <w:szCs w:val="28"/>
          <w:highlight w:val="white"/>
          <w:lang w:bidi="ar-SA"/>
        </w:rPr>
        <w:t>Председатель ЦК</w:t>
      </w:r>
      <w:r>
        <w:rPr>
          <w:rFonts w:ascii="Times New Roman" w:eastAsia="Times New Roman" w:hAnsi="Times New Roman" w:cs="Times New Roman"/>
          <w:color w:val="auto"/>
          <w:spacing w:val="-8"/>
          <w:sz w:val="28"/>
          <w:szCs w:val="28"/>
          <w:lang w:bidi="ar-SA"/>
        </w:rPr>
        <w:t xml:space="preserve">  </w:t>
      </w:r>
      <w:bookmarkStart w:id="0" w:name="_GoBack"/>
      <w:bookmarkEnd w:id="0"/>
      <w:r w:rsidRPr="00001763">
        <w:rPr>
          <w:rFonts w:ascii="Times New Roman" w:eastAsia="Times New Roman" w:hAnsi="Times New Roman" w:cs="Times New Roman"/>
          <w:color w:val="auto"/>
          <w:spacing w:val="-8"/>
          <w:sz w:val="28"/>
          <w:szCs w:val="28"/>
          <w:lang w:bidi="ar-SA"/>
        </w:rPr>
        <w:t xml:space="preserve"> </w:t>
      </w:r>
      <w:r w:rsidRPr="00001763">
        <w:rPr>
          <w:rFonts w:ascii="Times New Roman" w:eastAsia="Times New Roman" w:hAnsi="Times New Roman" w:cs="Times New Roman"/>
          <w:i/>
          <w:color w:val="auto"/>
          <w:sz w:val="28"/>
          <w:szCs w:val="28"/>
          <w:lang w:bidi="ar-SA"/>
        </w:rPr>
        <w:t xml:space="preserve">А. В. Егорова </w:t>
      </w:r>
    </w:p>
    <w:p w:rsidR="00027ADC" w:rsidRDefault="00027ADC" w:rsidP="00EB3CB6">
      <w:pPr>
        <w:snapToGrid w:val="0"/>
        <w:jc w:val="both"/>
        <w:rPr>
          <w:rFonts w:ascii="Times New Roman" w:eastAsia="Times New Roman" w:hAnsi="Times New Roman" w:cs="Times New Roman"/>
          <w:bCs/>
          <w:color w:val="auto"/>
          <w:kern w:val="28"/>
          <w:sz w:val="28"/>
          <w:szCs w:val="28"/>
          <w:lang w:bidi="ar-SA"/>
        </w:rPr>
      </w:pPr>
    </w:p>
    <w:p w:rsidR="00D85791" w:rsidRDefault="00D85791" w:rsidP="00EB3CB6">
      <w:pPr>
        <w:snapToGrid w:val="0"/>
        <w:jc w:val="both"/>
        <w:rPr>
          <w:rFonts w:ascii="Times New Roman" w:eastAsia="Times New Roman" w:hAnsi="Times New Roman" w:cs="Times New Roman"/>
          <w:bCs/>
          <w:color w:val="auto"/>
          <w:kern w:val="28"/>
          <w:sz w:val="28"/>
          <w:szCs w:val="28"/>
          <w:lang w:bidi="ar-SA"/>
        </w:rPr>
      </w:pPr>
    </w:p>
    <w:p w:rsidR="00292C73" w:rsidRPr="00EB3CB6" w:rsidRDefault="00292C73" w:rsidP="00EB3CB6">
      <w:pPr>
        <w:snapToGrid w:val="0"/>
        <w:jc w:val="both"/>
        <w:rPr>
          <w:rFonts w:ascii="Times New Roman" w:eastAsia="Times New Roman" w:hAnsi="Times New Roman" w:cs="Times New Roman"/>
          <w:bCs/>
          <w:color w:val="auto"/>
          <w:kern w:val="28"/>
          <w:sz w:val="28"/>
          <w:szCs w:val="28"/>
          <w:lang w:bidi="ar-SA"/>
        </w:rPr>
      </w:pPr>
    </w:p>
    <w:p w:rsidR="00C0587A" w:rsidRDefault="00C0587A"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Pr="00EB3CE6"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DF37E7" w:rsidRDefault="00DF37E7"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5E2A80" w:rsidRDefault="005E2A80"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5E2A80" w:rsidRDefault="005E2A80"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5E2A80" w:rsidRDefault="005E2A80"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5E2A80" w:rsidRDefault="005E2A80"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8564EF" w:rsidRPr="008564EF" w:rsidRDefault="008564EF" w:rsidP="008564EF">
      <w:pPr>
        <w:widowControl/>
        <w:suppressAutoHyphens/>
        <w:ind w:firstLine="709"/>
        <w:jc w:val="center"/>
        <w:rPr>
          <w:rFonts w:ascii="Times New Roman" w:eastAsia="Calibri" w:hAnsi="Times New Roman" w:cs="Times New Roman"/>
          <w:b/>
          <w:bCs/>
          <w:color w:val="auto"/>
          <w:sz w:val="28"/>
          <w:szCs w:val="28"/>
          <w:lang w:val="x-none" w:bidi="ar-SA"/>
        </w:rPr>
      </w:pPr>
      <w:r w:rsidRPr="008564EF">
        <w:rPr>
          <w:rFonts w:ascii="Times New Roman" w:eastAsia="Calibri" w:hAnsi="Times New Roman" w:cs="Times New Roman"/>
          <w:b/>
          <w:bCs/>
          <w:color w:val="auto"/>
          <w:sz w:val="28"/>
          <w:szCs w:val="28"/>
          <w:lang w:val="x-none" w:bidi="ar-SA"/>
        </w:rPr>
        <w:t>СОДЕРЖАНИЕ</w:t>
      </w:r>
    </w:p>
    <w:p w:rsidR="008564EF" w:rsidRPr="008564EF" w:rsidRDefault="008564EF" w:rsidP="008564EF">
      <w:pPr>
        <w:widowControl/>
        <w:suppressAutoHyphens/>
        <w:ind w:firstLine="709"/>
        <w:jc w:val="center"/>
        <w:rPr>
          <w:rFonts w:ascii="Times New Roman" w:eastAsia="Calibri" w:hAnsi="Times New Roman" w:cs="Times New Roman"/>
          <w:color w:val="auto"/>
          <w:sz w:val="28"/>
          <w:szCs w:val="28"/>
          <w:lang w:val="x-none" w:bidi="ar-SA"/>
        </w:rPr>
      </w:pPr>
    </w:p>
    <w:p w:rsidR="003008A0" w:rsidRDefault="008564EF" w:rsidP="003008A0">
      <w:pPr>
        <w:widowControl/>
        <w:spacing w:line="360" w:lineRule="auto"/>
        <w:rPr>
          <w:rFonts w:ascii="Times New Roman" w:eastAsia="Calibri" w:hAnsi="Times New Roman" w:cs="Times New Roman"/>
          <w:color w:val="auto"/>
          <w:sz w:val="28"/>
          <w:szCs w:val="28"/>
          <w:lang w:bidi="ar-SA"/>
        </w:rPr>
      </w:pPr>
      <w:r w:rsidRPr="008564EF">
        <w:rPr>
          <w:rFonts w:ascii="Times New Roman" w:eastAsia="Calibri" w:hAnsi="Times New Roman" w:cs="Times New Roman"/>
          <w:color w:val="auto"/>
          <w:sz w:val="28"/>
          <w:szCs w:val="28"/>
          <w:lang w:bidi="ar-SA"/>
        </w:rPr>
        <w:t>1. Общая характеристика рабо</w:t>
      </w:r>
      <w:r w:rsidR="00602A77">
        <w:rPr>
          <w:rFonts w:ascii="Times New Roman" w:eastAsia="Calibri" w:hAnsi="Times New Roman" w:cs="Times New Roman"/>
          <w:color w:val="auto"/>
          <w:sz w:val="28"/>
          <w:szCs w:val="28"/>
          <w:lang w:bidi="ar-SA"/>
        </w:rPr>
        <w:t xml:space="preserve">чей программы профессионального модуля   </w:t>
      </w:r>
      <w:r w:rsidR="003008A0">
        <w:rPr>
          <w:rFonts w:ascii="Times New Roman" w:eastAsia="Calibri" w:hAnsi="Times New Roman" w:cs="Times New Roman"/>
          <w:color w:val="auto"/>
          <w:sz w:val="28"/>
          <w:szCs w:val="28"/>
          <w:lang w:bidi="ar-SA"/>
        </w:rPr>
        <w:t xml:space="preserve">  </w:t>
      </w:r>
      <w:r w:rsidR="00602A77">
        <w:rPr>
          <w:rFonts w:ascii="Times New Roman" w:eastAsia="Calibri" w:hAnsi="Times New Roman" w:cs="Times New Roman"/>
          <w:color w:val="auto"/>
          <w:sz w:val="28"/>
          <w:szCs w:val="28"/>
          <w:lang w:bidi="ar-SA"/>
        </w:rPr>
        <w:t xml:space="preserve"> </w:t>
      </w:r>
      <w:r w:rsidR="003008A0">
        <w:rPr>
          <w:rFonts w:ascii="Times New Roman" w:eastAsia="Calibri" w:hAnsi="Times New Roman" w:cs="Times New Roman"/>
          <w:color w:val="auto"/>
          <w:sz w:val="28"/>
          <w:szCs w:val="28"/>
          <w:lang w:bidi="ar-SA"/>
        </w:rPr>
        <w:t>4</w:t>
      </w:r>
    </w:p>
    <w:p w:rsidR="008564EF" w:rsidRPr="008564EF" w:rsidRDefault="008564EF" w:rsidP="003008A0">
      <w:pPr>
        <w:widowControl/>
        <w:spacing w:line="360" w:lineRule="auto"/>
        <w:rPr>
          <w:rFonts w:ascii="Times New Roman" w:eastAsia="Calibri" w:hAnsi="Times New Roman" w:cs="Times New Roman"/>
          <w:color w:val="auto"/>
          <w:sz w:val="28"/>
          <w:szCs w:val="28"/>
          <w:lang w:bidi="ar-SA"/>
        </w:rPr>
      </w:pPr>
      <w:r w:rsidRPr="008564EF">
        <w:rPr>
          <w:rFonts w:ascii="Times New Roman" w:eastAsia="Calibri" w:hAnsi="Times New Roman" w:cs="Times New Roman"/>
          <w:color w:val="auto"/>
          <w:sz w:val="28"/>
          <w:szCs w:val="28"/>
          <w:lang w:val="x-none" w:bidi="ar-SA"/>
        </w:rPr>
        <w:lastRenderedPageBreak/>
        <w:t>2. Структура и содер</w:t>
      </w:r>
      <w:r w:rsidR="0021256C">
        <w:rPr>
          <w:rFonts w:ascii="Times New Roman" w:eastAsia="Calibri" w:hAnsi="Times New Roman" w:cs="Times New Roman"/>
          <w:color w:val="auto"/>
          <w:sz w:val="28"/>
          <w:szCs w:val="28"/>
          <w:lang w:val="x-none" w:bidi="ar-SA"/>
        </w:rPr>
        <w:t>жание профессионального модуля</w:t>
      </w:r>
      <w:r w:rsidR="00857935">
        <w:rPr>
          <w:rFonts w:ascii="Times New Roman" w:eastAsia="Calibri" w:hAnsi="Times New Roman" w:cs="Times New Roman"/>
          <w:color w:val="auto"/>
          <w:sz w:val="28"/>
          <w:szCs w:val="28"/>
          <w:lang w:val="x-none" w:bidi="ar-SA"/>
        </w:rPr>
        <w:tab/>
      </w:r>
      <w:r w:rsidR="0021256C">
        <w:rPr>
          <w:rFonts w:ascii="Times New Roman" w:eastAsia="Calibri" w:hAnsi="Times New Roman" w:cs="Times New Roman"/>
          <w:color w:val="auto"/>
          <w:sz w:val="28"/>
          <w:szCs w:val="28"/>
          <w:lang w:bidi="ar-SA"/>
        </w:rPr>
        <w:t xml:space="preserve">    </w:t>
      </w:r>
      <w:r>
        <w:rPr>
          <w:rFonts w:ascii="Times New Roman" w:eastAsia="Calibri" w:hAnsi="Times New Roman" w:cs="Times New Roman"/>
          <w:color w:val="auto"/>
          <w:sz w:val="28"/>
          <w:szCs w:val="28"/>
          <w:lang w:bidi="ar-SA"/>
        </w:rPr>
        <w:t>….</w:t>
      </w:r>
      <w:r w:rsidRPr="008564EF">
        <w:rPr>
          <w:rFonts w:ascii="Times New Roman" w:eastAsia="Calibri" w:hAnsi="Times New Roman" w:cs="Times New Roman"/>
          <w:color w:val="auto"/>
          <w:sz w:val="28"/>
          <w:szCs w:val="28"/>
          <w:lang w:val="x-none" w:bidi="ar-SA"/>
        </w:rPr>
        <w:t>..</w:t>
      </w:r>
      <w:r w:rsidR="003008A0">
        <w:rPr>
          <w:rFonts w:ascii="Times New Roman" w:eastAsia="Calibri" w:hAnsi="Times New Roman" w:cs="Times New Roman"/>
          <w:color w:val="auto"/>
          <w:sz w:val="28"/>
          <w:szCs w:val="28"/>
          <w:lang w:bidi="ar-SA"/>
        </w:rPr>
        <w:t>..                 17</w:t>
      </w:r>
    </w:p>
    <w:p w:rsidR="008564EF" w:rsidRPr="008564EF" w:rsidRDefault="008564EF" w:rsidP="008564EF">
      <w:pPr>
        <w:widowControl/>
        <w:suppressAutoHyphens/>
        <w:spacing w:line="360" w:lineRule="auto"/>
        <w:rPr>
          <w:rFonts w:ascii="Times New Roman" w:eastAsia="Calibri" w:hAnsi="Times New Roman" w:cs="Times New Roman"/>
          <w:color w:val="auto"/>
          <w:sz w:val="28"/>
          <w:szCs w:val="28"/>
          <w:lang w:bidi="ar-SA"/>
        </w:rPr>
      </w:pPr>
      <w:r w:rsidRPr="008564EF">
        <w:rPr>
          <w:rFonts w:ascii="Times New Roman" w:eastAsia="Calibri" w:hAnsi="Times New Roman" w:cs="Times New Roman"/>
          <w:color w:val="auto"/>
          <w:sz w:val="28"/>
          <w:szCs w:val="28"/>
          <w:lang w:val="x-none" w:bidi="ar-SA"/>
        </w:rPr>
        <w:t>3. Условия реализа</w:t>
      </w:r>
      <w:r w:rsidR="0021256C">
        <w:rPr>
          <w:rFonts w:ascii="Times New Roman" w:eastAsia="Calibri" w:hAnsi="Times New Roman" w:cs="Times New Roman"/>
          <w:color w:val="auto"/>
          <w:sz w:val="28"/>
          <w:szCs w:val="28"/>
          <w:lang w:val="x-none" w:bidi="ar-SA"/>
        </w:rPr>
        <w:t>ции программы пр</w:t>
      </w:r>
      <w:r w:rsidR="0021256C">
        <w:rPr>
          <w:rFonts w:ascii="Times New Roman" w:eastAsia="Calibri" w:hAnsi="Times New Roman" w:cs="Times New Roman"/>
          <w:color w:val="auto"/>
          <w:sz w:val="28"/>
          <w:szCs w:val="28"/>
          <w:lang w:bidi="ar-SA"/>
        </w:rPr>
        <w:t xml:space="preserve">офессионального модуля   </w:t>
      </w:r>
      <w:r w:rsidR="00857935">
        <w:rPr>
          <w:rFonts w:ascii="Times New Roman" w:eastAsia="Calibri" w:hAnsi="Times New Roman" w:cs="Times New Roman"/>
          <w:color w:val="auto"/>
          <w:sz w:val="28"/>
          <w:szCs w:val="28"/>
          <w:lang w:val="x-none" w:bidi="ar-SA"/>
        </w:rPr>
        <w:t>………</w:t>
      </w:r>
      <w:r w:rsidR="003008A0">
        <w:rPr>
          <w:rFonts w:ascii="Times New Roman" w:eastAsia="Calibri" w:hAnsi="Times New Roman" w:cs="Times New Roman"/>
          <w:color w:val="auto"/>
          <w:sz w:val="28"/>
          <w:szCs w:val="28"/>
          <w:lang w:bidi="ar-SA"/>
        </w:rPr>
        <w:t xml:space="preserve">         47</w:t>
      </w:r>
    </w:p>
    <w:p w:rsidR="0021256C" w:rsidRPr="0021256C" w:rsidRDefault="008564EF" w:rsidP="0021256C">
      <w:pPr>
        <w:widowControl/>
        <w:suppressAutoHyphens/>
        <w:spacing w:line="360" w:lineRule="auto"/>
        <w:rPr>
          <w:rFonts w:ascii="Times New Roman" w:eastAsia="Calibri" w:hAnsi="Times New Roman" w:cs="Times New Roman"/>
          <w:color w:val="auto"/>
          <w:sz w:val="28"/>
          <w:szCs w:val="28"/>
          <w:lang w:val="x-none" w:bidi="ar-SA"/>
        </w:rPr>
      </w:pPr>
      <w:r w:rsidRPr="008564EF">
        <w:rPr>
          <w:rFonts w:ascii="Times New Roman" w:eastAsia="Calibri" w:hAnsi="Times New Roman" w:cs="Times New Roman"/>
          <w:color w:val="auto"/>
          <w:sz w:val="28"/>
          <w:szCs w:val="28"/>
          <w:lang w:val="x-none" w:bidi="ar-SA"/>
        </w:rPr>
        <w:t>4. Контроль и оценка результ</w:t>
      </w:r>
      <w:r w:rsidR="0021256C">
        <w:rPr>
          <w:rFonts w:ascii="Times New Roman" w:eastAsia="Calibri" w:hAnsi="Times New Roman" w:cs="Times New Roman"/>
          <w:color w:val="auto"/>
          <w:sz w:val="28"/>
          <w:szCs w:val="28"/>
          <w:lang w:val="x-none" w:bidi="ar-SA"/>
        </w:rPr>
        <w:t xml:space="preserve">атов </w:t>
      </w:r>
      <w:r w:rsidR="0021256C" w:rsidRPr="0021256C">
        <w:rPr>
          <w:rFonts w:ascii="Times New Roman" w:eastAsia="Calibri" w:hAnsi="Times New Roman" w:cs="Times New Roman"/>
          <w:color w:val="auto"/>
          <w:sz w:val="28"/>
          <w:szCs w:val="28"/>
          <w:lang w:val="x-none" w:bidi="ar-SA"/>
        </w:rPr>
        <w:t>освоения профессионального</w:t>
      </w:r>
    </w:p>
    <w:p w:rsidR="008564EF" w:rsidRPr="00857935" w:rsidRDefault="0021256C" w:rsidP="008564EF">
      <w:pPr>
        <w:widowControl/>
        <w:suppressAutoHyphens/>
        <w:spacing w:line="360" w:lineRule="auto"/>
        <w:rPr>
          <w:rFonts w:ascii="Times New Roman" w:eastAsia="Calibri" w:hAnsi="Times New Roman" w:cs="Times New Roman"/>
          <w:color w:val="auto"/>
          <w:sz w:val="28"/>
          <w:szCs w:val="28"/>
          <w:lang w:bidi="ar-SA"/>
        </w:rPr>
      </w:pPr>
      <w:r w:rsidRPr="0021256C">
        <w:rPr>
          <w:rFonts w:ascii="Times New Roman" w:eastAsia="Calibri" w:hAnsi="Times New Roman" w:cs="Times New Roman"/>
          <w:color w:val="auto"/>
          <w:sz w:val="28"/>
          <w:szCs w:val="28"/>
          <w:lang w:val="x-none" w:bidi="ar-SA"/>
        </w:rPr>
        <w:t>модуля (вида профессиональной</w:t>
      </w:r>
      <w:r w:rsidR="00857935">
        <w:rPr>
          <w:rFonts w:ascii="Times New Roman" w:eastAsia="Calibri" w:hAnsi="Times New Roman" w:cs="Times New Roman"/>
          <w:color w:val="auto"/>
          <w:sz w:val="28"/>
          <w:szCs w:val="28"/>
          <w:lang w:val="x-none" w:bidi="ar-SA"/>
        </w:rPr>
        <w:t xml:space="preserve"> деятельности)…………………</w:t>
      </w:r>
      <w:r>
        <w:rPr>
          <w:rFonts w:ascii="Times New Roman" w:eastAsia="Calibri" w:hAnsi="Times New Roman" w:cs="Times New Roman"/>
          <w:color w:val="auto"/>
          <w:sz w:val="28"/>
          <w:szCs w:val="28"/>
          <w:lang w:val="x-none" w:bidi="ar-SA"/>
        </w:rPr>
        <w:t xml:space="preserve">……... </w:t>
      </w:r>
      <w:r w:rsidR="003008A0">
        <w:rPr>
          <w:rFonts w:ascii="Times New Roman" w:eastAsia="Calibri" w:hAnsi="Times New Roman" w:cs="Times New Roman"/>
          <w:color w:val="auto"/>
          <w:sz w:val="28"/>
          <w:szCs w:val="28"/>
          <w:lang w:bidi="ar-SA"/>
        </w:rPr>
        <w:t xml:space="preserve">          58</w:t>
      </w:r>
    </w:p>
    <w:p w:rsidR="006B37AB" w:rsidRPr="008564EF" w:rsidRDefault="006B37AB">
      <w:pPr>
        <w:pStyle w:val="1"/>
        <w:spacing w:after="680" w:line="240" w:lineRule="auto"/>
        <w:jc w:val="center"/>
        <w:rPr>
          <w:rFonts w:ascii="Times New Roman" w:hAnsi="Times New Roman" w:cs="Times New Roman"/>
          <w:b/>
          <w:bCs/>
          <w:sz w:val="28"/>
          <w:szCs w:val="28"/>
          <w:lang w:val="x-none"/>
        </w:rPr>
      </w:pPr>
    </w:p>
    <w:p w:rsidR="006B37AB" w:rsidRDefault="006B37AB">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B3CE6" w:rsidRDefault="00EB3CE6">
      <w:pPr>
        <w:pStyle w:val="1"/>
        <w:spacing w:after="680" w:line="240" w:lineRule="auto"/>
        <w:jc w:val="center"/>
        <w:rPr>
          <w:rFonts w:ascii="Times New Roman" w:hAnsi="Times New Roman" w:cs="Times New Roman"/>
          <w:b/>
          <w:bCs/>
          <w:sz w:val="28"/>
          <w:szCs w:val="28"/>
        </w:rPr>
      </w:pPr>
    </w:p>
    <w:p w:rsidR="008564EF" w:rsidRDefault="008564EF">
      <w:pPr>
        <w:pStyle w:val="1"/>
        <w:spacing w:after="680" w:line="240" w:lineRule="auto"/>
        <w:jc w:val="center"/>
        <w:rPr>
          <w:rFonts w:ascii="Times New Roman" w:hAnsi="Times New Roman" w:cs="Times New Roman"/>
          <w:b/>
          <w:bCs/>
          <w:sz w:val="28"/>
          <w:szCs w:val="28"/>
        </w:rPr>
      </w:pPr>
    </w:p>
    <w:p w:rsidR="008564EF" w:rsidRDefault="008564EF">
      <w:pPr>
        <w:pStyle w:val="1"/>
        <w:spacing w:after="680" w:line="240" w:lineRule="auto"/>
        <w:jc w:val="center"/>
        <w:rPr>
          <w:rFonts w:ascii="Times New Roman" w:hAnsi="Times New Roman" w:cs="Times New Roman"/>
          <w:b/>
          <w:bCs/>
          <w:sz w:val="28"/>
          <w:szCs w:val="28"/>
        </w:rPr>
      </w:pPr>
    </w:p>
    <w:p w:rsidR="00027ADC" w:rsidRDefault="00027ADC" w:rsidP="004C3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sz w:val="28"/>
          <w:szCs w:val="28"/>
        </w:rPr>
      </w:pPr>
    </w:p>
    <w:p w:rsidR="004C34E9" w:rsidRPr="00EE62D3" w:rsidRDefault="004C34E9" w:rsidP="004C3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EE62D3">
        <w:rPr>
          <w:rFonts w:ascii="Times New Roman" w:hAnsi="Times New Roman"/>
          <w:b/>
          <w:sz w:val="28"/>
          <w:szCs w:val="28"/>
        </w:rPr>
        <w:t>1. Общая характеристика  рабочей программы</w:t>
      </w:r>
    </w:p>
    <w:p w:rsidR="00F9132B" w:rsidRDefault="004C34E9" w:rsidP="00F913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b/>
          <w:sz w:val="28"/>
          <w:szCs w:val="28"/>
        </w:rPr>
      </w:pPr>
      <w:r w:rsidRPr="00EE62D3">
        <w:rPr>
          <w:rFonts w:ascii="Times New Roman" w:hAnsi="Times New Roman"/>
          <w:b/>
          <w:sz w:val="28"/>
          <w:szCs w:val="28"/>
        </w:rPr>
        <w:t>профессионального модуля</w:t>
      </w:r>
    </w:p>
    <w:p w:rsidR="00F9132B" w:rsidRPr="00646396" w:rsidRDefault="00F9132B" w:rsidP="00F913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color w:val="auto"/>
          <w:sz w:val="28"/>
          <w:szCs w:val="28"/>
          <w:lang w:bidi="ar-SA"/>
        </w:rPr>
      </w:pPr>
      <w:r>
        <w:rPr>
          <w:rFonts w:ascii="Times New Roman" w:hAnsi="Times New Roman"/>
          <w:b/>
          <w:bCs/>
          <w:caps/>
          <w:sz w:val="28"/>
          <w:szCs w:val="28"/>
        </w:rPr>
        <w:lastRenderedPageBreak/>
        <w:t>ПМ. 0</w:t>
      </w:r>
      <w:r w:rsidRPr="003D05D6">
        <w:rPr>
          <w:rFonts w:ascii="Times New Roman" w:hAnsi="Times New Roman"/>
          <w:b/>
          <w:bCs/>
          <w:caps/>
          <w:sz w:val="28"/>
          <w:szCs w:val="28"/>
        </w:rPr>
        <w:t>3</w:t>
      </w:r>
      <w:r w:rsidR="003D05D6" w:rsidRPr="003D05D6">
        <w:rPr>
          <w:rFonts w:ascii="Times New Roman" w:hAnsi="Times New Roman"/>
          <w:b/>
          <w:bCs/>
          <w:caps/>
          <w:sz w:val="28"/>
          <w:szCs w:val="28"/>
        </w:rPr>
        <w:t xml:space="preserve">. </w:t>
      </w:r>
      <w:r w:rsidR="003D05D6" w:rsidRPr="003D05D6">
        <w:rPr>
          <w:rFonts w:ascii="Times New Roman" w:eastAsia="Times New Roman" w:hAnsi="Times New Roman" w:cs="Times New Roman"/>
          <w:color w:val="auto"/>
          <w:sz w:val="28"/>
          <w:szCs w:val="28"/>
          <w:lang w:bidi="ar-SA"/>
        </w:rPr>
        <w:t>Обеспечение реализации прав граждан в сфере пенсионного обеспечения и социальной защиты</w:t>
      </w:r>
    </w:p>
    <w:p w:rsidR="00A5413F" w:rsidRPr="00857935" w:rsidRDefault="00A5413F" w:rsidP="00A5413F">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suppressAutoHyphens/>
        <w:autoSpaceDE w:val="0"/>
        <w:autoSpaceDN w:val="0"/>
        <w:adjustRightInd w:val="0"/>
        <w:jc w:val="center"/>
        <w:rPr>
          <w:rFonts w:ascii="Times New Roman" w:eastAsia="Tahoma" w:hAnsi="Times New Roman" w:cs="Times New Roman"/>
          <w:color w:val="000000" w:themeColor="text1"/>
          <w:sz w:val="28"/>
          <w:szCs w:val="28"/>
        </w:rPr>
      </w:pPr>
    </w:p>
    <w:p w:rsidR="00A5413F" w:rsidRPr="00A5413F" w:rsidRDefault="00A5413F" w:rsidP="00A541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color w:val="auto"/>
          <w:sz w:val="28"/>
          <w:szCs w:val="28"/>
          <w:lang w:bidi="ar-SA"/>
        </w:rPr>
      </w:pPr>
      <w:r w:rsidRPr="00A5413F">
        <w:rPr>
          <w:rFonts w:ascii="Times New Roman" w:eastAsia="Times New Roman" w:hAnsi="Times New Roman" w:cs="Times New Roman"/>
          <w:b/>
          <w:color w:val="auto"/>
          <w:sz w:val="28"/>
          <w:szCs w:val="28"/>
          <w:lang w:bidi="ar-SA"/>
        </w:rPr>
        <w:t xml:space="preserve">1.1. Цель и планируемые результаты освоения профессионального модуля </w:t>
      </w:r>
    </w:p>
    <w:p w:rsidR="00A5413F" w:rsidRPr="00A5413F" w:rsidRDefault="00A5413F" w:rsidP="00A54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color w:val="auto"/>
          <w:sz w:val="28"/>
          <w:szCs w:val="28"/>
          <w:lang w:bidi="ar-SA"/>
        </w:rPr>
      </w:pPr>
      <w:r w:rsidRPr="00A5413F">
        <w:rPr>
          <w:rFonts w:ascii="Times New Roman" w:eastAsia="Times New Roman" w:hAnsi="Times New Roman" w:cs="Times New Roman"/>
          <w:b/>
          <w:color w:val="auto"/>
          <w:sz w:val="28"/>
          <w:szCs w:val="28"/>
          <w:lang w:bidi="ar-SA"/>
        </w:rPr>
        <w:t>1.</w:t>
      </w:r>
      <w:r w:rsidR="00A6697A">
        <w:rPr>
          <w:rFonts w:ascii="Times New Roman" w:eastAsia="Times New Roman" w:hAnsi="Times New Roman" w:cs="Times New Roman"/>
          <w:b/>
          <w:color w:val="auto"/>
          <w:sz w:val="28"/>
          <w:szCs w:val="28"/>
          <w:lang w:bidi="ar-SA"/>
        </w:rPr>
        <w:t>1.1.</w:t>
      </w:r>
      <w:r w:rsidRPr="00A5413F">
        <w:rPr>
          <w:rFonts w:ascii="Times New Roman" w:eastAsia="Times New Roman" w:hAnsi="Times New Roman" w:cs="Times New Roman"/>
          <w:b/>
          <w:color w:val="auto"/>
          <w:sz w:val="28"/>
          <w:szCs w:val="28"/>
          <w:lang w:bidi="ar-SA"/>
        </w:rPr>
        <w:t xml:space="preserve"> Образовательная цель:</w:t>
      </w:r>
    </w:p>
    <w:p w:rsidR="003D05D6" w:rsidRPr="003D05D6" w:rsidRDefault="003D05D6" w:rsidP="003D05D6">
      <w:pPr>
        <w:widowControl/>
        <w:suppressAutoHyphens/>
        <w:spacing w:line="276" w:lineRule="auto"/>
        <w:ind w:firstLine="709"/>
        <w:jc w:val="both"/>
        <w:rPr>
          <w:rFonts w:ascii="Times New Roman" w:eastAsia="Times New Roman" w:hAnsi="Times New Roman" w:cs="Times New Roman"/>
          <w:color w:val="auto"/>
          <w:sz w:val="28"/>
          <w:szCs w:val="28"/>
          <w:lang w:bidi="ar-SA"/>
        </w:rPr>
      </w:pPr>
      <w:r w:rsidRPr="003D05D6">
        <w:rPr>
          <w:rFonts w:ascii="Times New Roman" w:eastAsia="Times New Roman" w:hAnsi="Times New Roman" w:cs="Times New Roman"/>
          <w:color w:val="auto"/>
          <w:sz w:val="28"/>
          <w:szCs w:val="28"/>
          <w:lang w:bidi="ar-SA"/>
        </w:rPr>
        <w:t>В результате изучения профессионального модуля обучающихся должен освоить основной вид деятельности «Обеспечение реализации прав граждан в сфере пенсионного обеспечения и социальной защиты» и соответствующие ему общие компетенции, и профессиональные компетенции:</w:t>
      </w:r>
    </w:p>
    <w:p w:rsidR="003D05D6" w:rsidRPr="004624C5" w:rsidRDefault="003D05D6" w:rsidP="003D05D6">
      <w:pPr>
        <w:widowControl/>
        <w:spacing w:line="276" w:lineRule="auto"/>
        <w:ind w:firstLine="709"/>
        <w:jc w:val="both"/>
        <w:rPr>
          <w:rFonts w:ascii="Times New Roman" w:eastAsia="Times New Roman" w:hAnsi="Times New Roman" w:cs="Times New Roman"/>
          <w:b/>
          <w:color w:val="auto"/>
          <w:sz w:val="28"/>
          <w:szCs w:val="28"/>
          <w:lang w:bidi="ar-SA"/>
        </w:rPr>
      </w:pPr>
      <w:r w:rsidRPr="003D05D6">
        <w:rPr>
          <w:rFonts w:ascii="Times New Roman" w:eastAsia="Times New Roman" w:hAnsi="Times New Roman" w:cs="Times New Roman"/>
          <w:b/>
          <w:color w:val="auto"/>
          <w:sz w:val="28"/>
          <w:szCs w:val="28"/>
          <w:lang w:bidi="ar-SA"/>
        </w:rPr>
        <w:t>1.1.1. Перечень общих компетенций</w:t>
      </w:r>
      <w:r w:rsidRPr="004624C5">
        <w:rPr>
          <w:rFonts w:ascii="Times New Roman" w:eastAsia="Times New Roman" w:hAnsi="Times New Roman" w:cs="Times New Roman"/>
          <w:b/>
          <w:color w:val="auto"/>
          <w:sz w:val="28"/>
          <w:szCs w:val="28"/>
          <w:lang w:bidi="ar-SA"/>
        </w:rPr>
        <w:t>:</w:t>
      </w:r>
    </w:p>
    <w:p w:rsidR="003D05D6" w:rsidRPr="003D05D6" w:rsidRDefault="003D05D6" w:rsidP="003D05D6">
      <w:pPr>
        <w:widowControl/>
        <w:spacing w:line="276" w:lineRule="auto"/>
        <w:ind w:firstLine="709"/>
        <w:jc w:val="both"/>
        <w:rPr>
          <w:rFonts w:ascii="Times New Roman" w:eastAsia="Times New Roman" w:hAnsi="Times New Roman" w:cs="Times New Roman"/>
          <w:color w:val="auto"/>
          <w:sz w:val="28"/>
          <w:szCs w:val="28"/>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8636"/>
      </w:tblGrid>
      <w:tr w:rsidR="003D05D6" w:rsidRPr="003D05D6" w:rsidTr="00D85791">
        <w:tc>
          <w:tcPr>
            <w:tcW w:w="1242" w:type="dxa"/>
          </w:tcPr>
          <w:p w:rsidR="003D05D6" w:rsidRPr="00DC65C7" w:rsidRDefault="003D05D6" w:rsidP="003D05D6">
            <w:pPr>
              <w:widowControl/>
              <w:spacing w:line="276" w:lineRule="auto"/>
              <w:jc w:val="center"/>
              <w:rPr>
                <w:rFonts w:ascii="Times New Roman" w:eastAsia="Times New Roman" w:hAnsi="Times New Roman" w:cs="Times New Roman"/>
                <w:b/>
                <w:bCs/>
                <w:iCs/>
                <w:color w:val="auto"/>
                <w:lang w:bidi="ar-SA"/>
              </w:rPr>
            </w:pPr>
            <w:bookmarkStart w:id="1" w:name="_Toc138663687"/>
            <w:r w:rsidRPr="00DC65C7">
              <w:rPr>
                <w:rFonts w:ascii="Times New Roman" w:eastAsia="Times New Roman" w:hAnsi="Times New Roman" w:cs="Times New Roman"/>
                <w:b/>
                <w:bCs/>
                <w:color w:val="auto"/>
                <w:lang w:bidi="ar-SA"/>
              </w:rPr>
              <w:t>Код</w:t>
            </w:r>
            <w:bookmarkEnd w:id="1"/>
          </w:p>
        </w:tc>
        <w:tc>
          <w:tcPr>
            <w:tcW w:w="8953" w:type="dxa"/>
          </w:tcPr>
          <w:p w:rsidR="003D05D6" w:rsidRPr="00DC65C7" w:rsidRDefault="003D05D6" w:rsidP="003D05D6">
            <w:pPr>
              <w:widowControl/>
              <w:spacing w:line="276" w:lineRule="auto"/>
              <w:jc w:val="center"/>
              <w:rPr>
                <w:rFonts w:ascii="Times New Roman" w:eastAsia="Times New Roman" w:hAnsi="Times New Roman" w:cs="Times New Roman"/>
                <w:b/>
                <w:bCs/>
                <w:iCs/>
                <w:color w:val="auto"/>
                <w:lang w:bidi="ar-SA"/>
              </w:rPr>
            </w:pPr>
            <w:bookmarkStart w:id="2" w:name="_Toc138663688"/>
            <w:r w:rsidRPr="00DC65C7">
              <w:rPr>
                <w:rFonts w:ascii="Times New Roman" w:eastAsia="Times New Roman" w:hAnsi="Times New Roman" w:cs="Times New Roman"/>
                <w:b/>
                <w:bCs/>
                <w:color w:val="auto"/>
                <w:lang w:bidi="ar-SA"/>
              </w:rPr>
              <w:t>Наименование общих компетенций</w:t>
            </w:r>
            <w:bookmarkEnd w:id="2"/>
          </w:p>
        </w:tc>
      </w:tr>
      <w:tr w:rsidR="003D05D6" w:rsidRPr="003D05D6" w:rsidTr="00D85791">
        <w:trPr>
          <w:trHeight w:val="327"/>
        </w:trPr>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01.</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Выбирать способы решения задач профессиональной деятельности применительно к различным контекстам.</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02.</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03.</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и правовой грамотности в различных жизненных ситуациях.</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04.</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Эффективно взаимодействовать и работать в коллективе и команде.</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05.</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06.</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07.</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D05D6" w:rsidRPr="003D05D6" w:rsidTr="00D85791">
        <w:trPr>
          <w:trHeight w:val="70"/>
        </w:trPr>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09.</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Пользоваться профессиональной документацией на государственном и иностранном языках.</w:t>
            </w:r>
          </w:p>
        </w:tc>
      </w:tr>
    </w:tbl>
    <w:p w:rsidR="003D05D6" w:rsidRPr="003D05D6" w:rsidRDefault="003D05D6" w:rsidP="003D05D6">
      <w:pPr>
        <w:spacing w:line="276" w:lineRule="auto"/>
        <w:ind w:firstLine="567"/>
        <w:jc w:val="both"/>
        <w:rPr>
          <w:rFonts w:ascii="Times New Roman" w:eastAsia="Times New Roman" w:hAnsi="Times New Roman" w:cs="Times New Roman"/>
          <w:color w:val="auto"/>
          <w:lang w:bidi="ar-SA"/>
        </w:rPr>
      </w:pPr>
    </w:p>
    <w:p w:rsidR="003D05D6" w:rsidRDefault="003D05D6" w:rsidP="003D05D6">
      <w:pPr>
        <w:spacing w:line="276" w:lineRule="auto"/>
        <w:ind w:firstLine="567"/>
        <w:jc w:val="both"/>
        <w:rPr>
          <w:rFonts w:ascii="Times New Roman" w:eastAsia="Times New Roman" w:hAnsi="Times New Roman" w:cs="Times New Roman"/>
          <w:color w:val="auto"/>
          <w:lang w:bidi="ar-SA"/>
        </w:rPr>
      </w:pPr>
    </w:p>
    <w:p w:rsidR="003D05D6" w:rsidRDefault="003D05D6" w:rsidP="003D05D6">
      <w:pPr>
        <w:spacing w:line="276" w:lineRule="auto"/>
        <w:ind w:firstLine="567"/>
        <w:jc w:val="both"/>
        <w:rPr>
          <w:rFonts w:ascii="Times New Roman" w:eastAsia="Times New Roman" w:hAnsi="Times New Roman" w:cs="Times New Roman"/>
          <w:color w:val="auto"/>
          <w:sz w:val="28"/>
          <w:szCs w:val="28"/>
          <w:lang w:bidi="ar-SA"/>
        </w:rPr>
      </w:pPr>
    </w:p>
    <w:p w:rsidR="003D05D6" w:rsidRDefault="003D05D6" w:rsidP="003D05D6">
      <w:pPr>
        <w:spacing w:line="276" w:lineRule="auto"/>
        <w:ind w:firstLine="567"/>
        <w:jc w:val="both"/>
        <w:rPr>
          <w:rFonts w:ascii="Times New Roman" w:eastAsia="Times New Roman" w:hAnsi="Times New Roman" w:cs="Times New Roman"/>
          <w:color w:val="auto"/>
          <w:sz w:val="28"/>
          <w:szCs w:val="28"/>
          <w:lang w:bidi="ar-SA"/>
        </w:rPr>
      </w:pPr>
      <w:r w:rsidRPr="003D05D6">
        <w:rPr>
          <w:rFonts w:ascii="Times New Roman" w:eastAsia="Times New Roman" w:hAnsi="Times New Roman" w:cs="Times New Roman"/>
          <w:color w:val="auto"/>
          <w:sz w:val="28"/>
          <w:szCs w:val="28"/>
          <w:lang w:bidi="ar-SA"/>
        </w:rPr>
        <w:t>1.1.2. Перечень профессиональных компетенций</w:t>
      </w:r>
      <w:r>
        <w:rPr>
          <w:rFonts w:ascii="Times New Roman" w:eastAsia="Times New Roman" w:hAnsi="Times New Roman" w:cs="Times New Roman"/>
          <w:color w:val="auto"/>
          <w:sz w:val="28"/>
          <w:szCs w:val="28"/>
          <w:lang w:bidi="ar-SA"/>
        </w:rPr>
        <w:t>:</w:t>
      </w:r>
    </w:p>
    <w:p w:rsidR="003D05D6" w:rsidRPr="003D05D6" w:rsidRDefault="003D05D6" w:rsidP="003D05D6">
      <w:pPr>
        <w:spacing w:line="276" w:lineRule="auto"/>
        <w:ind w:firstLine="567"/>
        <w:jc w:val="both"/>
        <w:rPr>
          <w:rFonts w:ascii="Times New Roman" w:eastAsia="Times New Roman" w:hAnsi="Times New Roman" w:cs="Times New Roman"/>
          <w:color w:val="auto"/>
          <w:sz w:val="28"/>
          <w:szCs w:val="28"/>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8653"/>
      </w:tblGrid>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Код</w:t>
            </w:r>
          </w:p>
        </w:tc>
        <w:tc>
          <w:tcPr>
            <w:tcW w:w="9081" w:type="dxa"/>
          </w:tcPr>
          <w:p w:rsidR="003D05D6" w:rsidRPr="00DC65C7" w:rsidRDefault="003D05D6" w:rsidP="003D05D6">
            <w:pPr>
              <w:spacing w:line="276" w:lineRule="auto"/>
              <w:jc w:val="both"/>
              <w:rPr>
                <w:rFonts w:ascii="Times New Roman" w:eastAsia="Times New Roman" w:hAnsi="Times New Roman" w:cs="Times New Roman"/>
                <w:b/>
                <w:bCs/>
                <w:iCs/>
                <w:color w:val="auto"/>
                <w:lang w:bidi="ar-SA"/>
              </w:rPr>
            </w:pPr>
            <w:r w:rsidRPr="00DC65C7">
              <w:rPr>
                <w:rFonts w:ascii="Times New Roman" w:eastAsia="Times New Roman" w:hAnsi="Times New Roman" w:cs="Times New Roman"/>
                <w:b/>
                <w:bCs/>
                <w:iCs/>
                <w:color w:val="auto"/>
                <w:lang w:bidi="ar-SA"/>
              </w:rPr>
              <w:t>Наименование видов деятельности и профессиональных компетенций</w:t>
            </w:r>
          </w:p>
        </w:tc>
      </w:tr>
      <w:tr w:rsidR="003D05D6" w:rsidRPr="003D05D6" w:rsidTr="00D85791">
        <w:trPr>
          <w:trHeight w:val="585"/>
        </w:trPr>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ВД 03</w:t>
            </w:r>
          </w:p>
        </w:tc>
        <w:tc>
          <w:tcPr>
            <w:tcW w:w="9081"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 xml:space="preserve">Обеспечение реализации прав граждан в сфере пенсионного обеспечения и социальной защиты </w:t>
            </w:r>
          </w:p>
        </w:tc>
      </w:tr>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lastRenderedPageBreak/>
              <w:t>ПК 3.1.</w:t>
            </w:r>
          </w:p>
        </w:tc>
        <w:tc>
          <w:tcPr>
            <w:tcW w:w="9081" w:type="dxa"/>
          </w:tcPr>
          <w:p w:rsidR="003D05D6" w:rsidRPr="00DC65C7" w:rsidRDefault="003D05D6" w:rsidP="003D05D6">
            <w:pPr>
              <w:widowControl/>
              <w:shd w:val="clear" w:color="auto" w:fill="FFFFFF"/>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Информировать, на приеме и консультировании субъектов права по вопросам социального обеспечения и социальной защиты.</w:t>
            </w:r>
          </w:p>
        </w:tc>
      </w:tr>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3.2.</w:t>
            </w:r>
          </w:p>
        </w:tc>
        <w:tc>
          <w:tcPr>
            <w:tcW w:w="9081" w:type="dxa"/>
          </w:tcPr>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Осуществлять формирование и рассмотрение пакета документов для установления и выплаты пенсий и иных социальных выплат и</w:t>
            </w:r>
            <w:r w:rsidRPr="00DC65C7">
              <w:rPr>
                <w:rFonts w:ascii="Times New Roman" w:eastAsia="Times New Roman" w:hAnsi="Times New Roman" w:cs="Times New Roman"/>
                <w:b/>
                <w:color w:val="auto"/>
                <w:lang w:bidi="ar-SA"/>
              </w:rPr>
              <w:t xml:space="preserve"> </w:t>
            </w:r>
            <w:r w:rsidRPr="00DC65C7">
              <w:rPr>
                <w:rFonts w:ascii="Times New Roman" w:eastAsia="Times New Roman" w:hAnsi="Times New Roman" w:cs="Times New Roman"/>
                <w:color w:val="auto"/>
                <w:lang w:bidi="ar-SA"/>
              </w:rPr>
              <w:t>предоставления услуг государственного социального обеспечения, включая выдачу документов по указанным выплатам и услугам.</w:t>
            </w:r>
          </w:p>
        </w:tc>
      </w:tr>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3.3.</w:t>
            </w:r>
          </w:p>
        </w:tc>
        <w:tc>
          <w:tcPr>
            <w:tcW w:w="9081" w:type="dxa"/>
          </w:tcPr>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Осуществлять подготовку проектов решений об установлении (отказе в установлении) пенсий и иных социальных выплат</w:t>
            </w:r>
            <w:r w:rsidRPr="00DC65C7">
              <w:rPr>
                <w:rFonts w:ascii="Times New Roman" w:eastAsia="Times New Roman" w:hAnsi="Times New Roman" w:cs="Times New Roman"/>
                <w:b/>
                <w:color w:val="auto"/>
                <w:lang w:bidi="ar-SA"/>
              </w:rPr>
              <w:t xml:space="preserve"> </w:t>
            </w:r>
            <w:r w:rsidRPr="00DC65C7">
              <w:rPr>
                <w:rFonts w:ascii="Times New Roman" w:eastAsia="Times New Roman" w:hAnsi="Times New Roman" w:cs="Times New Roman"/>
                <w:color w:val="auto"/>
                <w:lang w:bidi="ar-SA"/>
              </w:rPr>
              <w:t>и</w:t>
            </w:r>
            <w:r w:rsidRPr="00DC65C7">
              <w:rPr>
                <w:rFonts w:ascii="Times New Roman" w:eastAsia="Times New Roman" w:hAnsi="Times New Roman" w:cs="Times New Roman"/>
                <w:b/>
                <w:color w:val="auto"/>
                <w:lang w:bidi="ar-SA"/>
              </w:rPr>
              <w:t xml:space="preserve"> </w:t>
            </w:r>
            <w:r w:rsidRPr="00DC65C7">
              <w:rPr>
                <w:rFonts w:ascii="Times New Roman" w:eastAsia="Times New Roman" w:hAnsi="Times New Roman" w:cs="Times New Roman"/>
                <w:color w:val="auto"/>
                <w:lang w:bidi="ar-SA"/>
              </w:rPr>
              <w:t>предоставлении услуг государственного социального обеспечения, используя информационно-коммуникационные технологии</w:t>
            </w:r>
          </w:p>
        </w:tc>
      </w:tr>
      <w:tr w:rsidR="003D05D6" w:rsidRPr="003D05D6" w:rsidTr="00D85791">
        <w:trPr>
          <w:trHeight w:val="1023"/>
        </w:trPr>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3.4</w:t>
            </w:r>
          </w:p>
        </w:tc>
        <w:tc>
          <w:tcPr>
            <w:tcW w:w="9081" w:type="dxa"/>
          </w:tcPr>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 xml:space="preserve">Осуществлять формирование и ведение баз данных об обращениях в территориальный орган Фонда пенсионного и социального страхования Российской Федерации, в организацию социальной защиты населения получателей пенсий и иных социальных выплат и предоставления услуг государственного социального обеспечения. </w:t>
            </w:r>
          </w:p>
        </w:tc>
      </w:tr>
    </w:tbl>
    <w:p w:rsidR="003D05D6" w:rsidRPr="003D05D6" w:rsidRDefault="003D05D6" w:rsidP="003D05D6">
      <w:pPr>
        <w:spacing w:line="276" w:lineRule="auto"/>
        <w:ind w:firstLine="567"/>
        <w:jc w:val="both"/>
        <w:rPr>
          <w:rFonts w:ascii="Times New Roman" w:eastAsia="Times New Roman" w:hAnsi="Times New Roman" w:cs="Times New Roman"/>
          <w:color w:val="auto"/>
          <w:lang w:bidi="ar-SA"/>
        </w:rPr>
      </w:pPr>
    </w:p>
    <w:p w:rsidR="003D05D6" w:rsidRPr="00EE2F5B" w:rsidRDefault="003D05D6" w:rsidP="003D05D6">
      <w:pPr>
        <w:ind w:firstLine="567"/>
        <w:jc w:val="both"/>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1.1.3. В результате освоения профессионального модуля студент должен:</w:t>
      </w:r>
    </w:p>
    <w:p w:rsidR="00EE2F5B" w:rsidRPr="003D05D6" w:rsidRDefault="00EE2F5B" w:rsidP="003D05D6">
      <w:pPr>
        <w:ind w:firstLine="567"/>
        <w:jc w:val="both"/>
        <w:rPr>
          <w:rFonts w:ascii="Times New Roman" w:eastAsia="Calibri" w:hAnsi="Times New Roman" w:cs="Times New Roman"/>
          <w:color w:val="auto"/>
          <w:sz w:val="28"/>
          <w:szCs w:val="28"/>
          <w:lang w:eastAsia="en-US" w:bidi="ar-SA"/>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967"/>
      </w:tblGrid>
      <w:tr w:rsidR="003D05D6" w:rsidRPr="003D05D6" w:rsidTr="00EE2F5B">
        <w:trPr>
          <w:trHeight w:val="415"/>
        </w:trPr>
        <w:tc>
          <w:tcPr>
            <w:tcW w:w="1418" w:type="dxa"/>
          </w:tcPr>
          <w:p w:rsidR="003D05D6" w:rsidRPr="00DC65C7" w:rsidRDefault="003D05D6" w:rsidP="003D05D6">
            <w:pPr>
              <w:spacing w:line="276" w:lineRule="auto"/>
              <w:rPr>
                <w:rFonts w:ascii="Times New Roman" w:eastAsia="Calibri" w:hAnsi="Times New Roman" w:cs="Times New Roman"/>
                <w:color w:val="auto"/>
                <w:lang w:eastAsia="en-US" w:bidi="ar-SA"/>
              </w:rPr>
            </w:pPr>
            <w:r w:rsidRPr="00DC65C7">
              <w:rPr>
                <w:rFonts w:ascii="Times New Roman" w:eastAsia="Times New Roman" w:hAnsi="Times New Roman" w:cs="Times New Roman"/>
                <w:b/>
                <w:color w:val="auto"/>
                <w:lang w:bidi="ar-SA"/>
              </w:rPr>
              <w:t>Владеть навыками</w:t>
            </w:r>
          </w:p>
        </w:tc>
        <w:tc>
          <w:tcPr>
            <w:tcW w:w="7967" w:type="dxa"/>
          </w:tcPr>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информирования, консультирования и приема граждан, </w:t>
            </w:r>
            <w:r w:rsidRPr="00DC65C7">
              <w:rPr>
                <w:rFonts w:ascii="Times New Roman" w:eastAsia="Calibri" w:hAnsi="Times New Roman" w:cs="Times New Roman"/>
                <w:lang w:eastAsia="en-US" w:bidi="ar-SA"/>
              </w:rPr>
              <w:t>представителей юридических лиц по вопросам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 приема и регистрации заявлений и документов для установления и выплаты </w:t>
            </w:r>
            <w:r w:rsidRPr="00DC65C7">
              <w:rPr>
                <w:rFonts w:ascii="Times New Roman" w:eastAsia="Calibri" w:hAnsi="Times New Roman" w:cs="Times New Roman"/>
                <w:color w:val="auto"/>
                <w:lang w:eastAsia="en-US" w:bidi="ar-SA"/>
              </w:rPr>
              <w:t>пенсий, пособий, иных социальных выплат, предоставления услуг государственного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формирования и рассмотрения пакета документов для установления и выплаты пенсий, пособий, иных социальных выплат, предоставления услуг государственного социального обеспечения, включая выдачу документов по указанным выплатам и услугам;</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подготовки проектов решений </w:t>
            </w:r>
            <w:r w:rsidRPr="00DC65C7">
              <w:rPr>
                <w:rFonts w:ascii="Times New Roman" w:eastAsia="Calibri" w:hAnsi="Times New Roman" w:cs="Times New Roman"/>
                <w:lang w:eastAsia="en-US" w:bidi="ar-SA"/>
              </w:rPr>
              <w:t>об установлении (отказе в установлении) пенсий, пособий, иных социальных выплат, о предоставлении (отказе в предоставлении) услуг государственного социального обеспечения</w:t>
            </w:r>
            <w:r w:rsidRPr="00DC65C7">
              <w:rPr>
                <w:rFonts w:ascii="Times New Roman" w:eastAsia="Calibri" w:hAnsi="Times New Roman" w:cs="Times New Roman"/>
                <w:color w:val="auto"/>
                <w:lang w:eastAsia="en-US" w:bidi="ar-SA"/>
              </w:rPr>
              <w:t>, используя информационно-коммуникационные технологии;</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формирования и ведения баз 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   </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поддержания в актуальном состоянии базы данных получателей пенсий, пособий, иных социальных выплат, услуг государственного социального обеспечения с применением компьютерных технологий;</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 выявления и ведения учета лиц, нуждающихся в социальном обеспечении,  с применением компьютерных технологий;</w:t>
            </w:r>
          </w:p>
          <w:p w:rsidR="003D05D6" w:rsidRPr="00DC65C7" w:rsidRDefault="003D05D6" w:rsidP="003D05D6">
            <w:pPr>
              <w:widowControl/>
              <w:shd w:val="clear" w:color="auto" w:fill="FFFFFF"/>
              <w:spacing w:line="276" w:lineRule="auto"/>
              <w:jc w:val="both"/>
              <w:rPr>
                <w:rFonts w:ascii="Times New Roman" w:eastAsia="Calibri" w:hAnsi="Times New Roman" w:cs="Times New Roman"/>
                <w:color w:val="auto"/>
                <w:lang w:eastAsia="en-US" w:bidi="ar-SA"/>
              </w:rPr>
            </w:pPr>
            <w:r w:rsidRPr="00DC65C7">
              <w:rPr>
                <w:rFonts w:ascii="Times New Roman" w:eastAsia="Times New Roman" w:hAnsi="Times New Roman" w:cs="Times New Roman"/>
                <w:color w:val="auto"/>
                <w:lang w:bidi="ar-SA"/>
              </w:rPr>
              <w:t>организации и координирования социальной работы с нуждающимися в социальном обеспечении гражданами (семьями) с применением компьютерных и телекоммуникационных технологий;</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b/>
                <w:color w:val="auto"/>
                <w:lang w:eastAsia="en-US" w:bidi="ar-SA"/>
              </w:rPr>
            </w:pPr>
            <w:r w:rsidRPr="00DC65C7">
              <w:rPr>
                <w:rFonts w:ascii="Times New Roman" w:eastAsia="Times New Roman" w:hAnsi="Times New Roman" w:cs="Times New Roman"/>
                <w:color w:val="auto"/>
                <w:lang w:bidi="ar-SA"/>
              </w:rPr>
              <w:t xml:space="preserve">общения с лицами пожилого возраста, инвалидами и другими категориями граждан. </w:t>
            </w:r>
          </w:p>
        </w:tc>
      </w:tr>
      <w:tr w:rsidR="003D05D6" w:rsidRPr="003D05D6" w:rsidTr="00EE2F5B">
        <w:tc>
          <w:tcPr>
            <w:tcW w:w="1418" w:type="dxa"/>
          </w:tcPr>
          <w:p w:rsidR="003D05D6" w:rsidRPr="00DC65C7" w:rsidRDefault="003D05D6" w:rsidP="003D05D6">
            <w:pPr>
              <w:spacing w:line="276" w:lineRule="auto"/>
              <w:rPr>
                <w:rFonts w:ascii="Times New Roman" w:eastAsia="Calibri" w:hAnsi="Times New Roman" w:cs="Times New Roman"/>
                <w:b/>
                <w:color w:val="auto"/>
                <w:lang w:eastAsia="en-US" w:bidi="ar-SA"/>
              </w:rPr>
            </w:pPr>
            <w:r w:rsidRPr="00DC65C7">
              <w:rPr>
                <w:rFonts w:ascii="Times New Roman" w:eastAsia="Calibri" w:hAnsi="Times New Roman" w:cs="Times New Roman"/>
                <w:b/>
                <w:color w:val="auto"/>
                <w:lang w:eastAsia="en-US" w:bidi="ar-SA"/>
              </w:rPr>
              <w:t>Уметь</w:t>
            </w:r>
          </w:p>
        </w:tc>
        <w:tc>
          <w:tcPr>
            <w:tcW w:w="7967" w:type="dxa"/>
          </w:tcPr>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информировать граждан и </w:t>
            </w:r>
            <w:r w:rsidRPr="00DC65C7">
              <w:rPr>
                <w:rFonts w:ascii="Times New Roman" w:eastAsia="Calibri" w:hAnsi="Times New Roman" w:cs="Times New Roman"/>
                <w:lang w:eastAsia="en-US" w:bidi="ar-SA"/>
              </w:rPr>
              <w:t xml:space="preserve">представителей юридических лиц по вопросам </w:t>
            </w:r>
            <w:r w:rsidRPr="00DC65C7">
              <w:rPr>
                <w:rFonts w:ascii="Times New Roman" w:eastAsia="Calibri" w:hAnsi="Times New Roman" w:cs="Times New Roman"/>
                <w:color w:val="auto"/>
                <w:lang w:eastAsia="en-US" w:bidi="ar-SA"/>
              </w:rPr>
              <w:lastRenderedPageBreak/>
              <w:t>социального обеспечения;</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осуществлять прием граждан</w:t>
            </w:r>
            <w:r w:rsidRPr="00DC65C7">
              <w:rPr>
                <w:rFonts w:ascii="Times New Roman" w:eastAsia="Calibri" w:hAnsi="Times New Roman" w:cs="Times New Roman"/>
                <w:lang w:eastAsia="en-US" w:bidi="ar-SA"/>
              </w:rPr>
              <w:t xml:space="preserve"> и представителей юридических лиц по </w:t>
            </w:r>
            <w:r w:rsidRPr="00DC65C7">
              <w:rPr>
                <w:rFonts w:ascii="Times New Roman" w:eastAsia="Calibri" w:hAnsi="Times New Roman" w:cs="Times New Roman"/>
                <w:color w:val="auto"/>
                <w:lang w:eastAsia="en-US" w:bidi="ar-SA"/>
              </w:rPr>
              <w:t>вопросам социального обеспечения;</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оказывать консультационную помощь гражданам и представителям юридических лиц по вопросам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 формировать и рассматривать пакет документов для установления и выплаты пенсий, пособий, иных социальных выплат, предоставления услуг государственного социального обеспечения, включая выдачу документов по указанным выплатам и услугам;</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осуществлять подготовку проектов решений об установлении (отказе в установлении) пенсий, пособий, иных социальных выплат, о предоставлении (отказе в предоставлении) услуг государственного </w:t>
            </w:r>
            <w:r w:rsidRPr="00DC65C7">
              <w:rPr>
                <w:rFonts w:ascii="Times New Roman" w:eastAsia="Calibri" w:hAnsi="Times New Roman" w:cs="Times New Roman"/>
                <w:color w:val="auto"/>
                <w:lang w:eastAsia="en-US" w:bidi="ar-SA"/>
              </w:rPr>
              <w:t>социального обеспечения, используя информационно-коммуникационные технологии;</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формировать   и вести базу 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составлять проекты ответов на письменные обращения граждан с использованием информационных справочно-правовых систем, вести учет обращений граждан;</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пользоваться компьютерными программами, применяемыми в целях</w:t>
            </w:r>
            <w:r w:rsidRPr="00DC65C7">
              <w:rPr>
                <w:rFonts w:ascii="Times New Roman" w:eastAsia="Calibri" w:hAnsi="Times New Roman" w:cs="Times New Roman"/>
                <w:b/>
                <w:color w:val="auto"/>
                <w:lang w:eastAsia="en-US" w:bidi="ar-SA"/>
              </w:rPr>
              <w:t xml:space="preserve"> </w:t>
            </w:r>
            <w:r w:rsidRPr="00DC65C7">
              <w:rPr>
                <w:rFonts w:ascii="Times New Roman" w:eastAsia="Calibri" w:hAnsi="Times New Roman" w:cs="Times New Roman"/>
                <w:color w:val="auto"/>
                <w:lang w:eastAsia="en-US" w:bidi="ar-SA"/>
              </w:rPr>
              <w:t>установления и выплаты пенсий, пособий, иных социальных выплат, предоставления услуг государственного социального обеспечения;</w:t>
            </w:r>
          </w:p>
          <w:p w:rsidR="003D05D6" w:rsidRPr="00DC65C7" w:rsidRDefault="003D05D6" w:rsidP="003D05D6">
            <w:pPr>
              <w:widowControl/>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использовать периодические и специальные издания, справочную литературу в профессиональной деятельности;</w:t>
            </w:r>
          </w:p>
          <w:p w:rsidR="003D05D6" w:rsidRPr="00DC65C7" w:rsidRDefault="003D05D6" w:rsidP="003D05D6">
            <w:pPr>
              <w:widowControl/>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поддерживать в актуальном состоянии базы данных получателей пенсий, пособий, иных социальных выплат, услуг государственного</w:t>
            </w:r>
            <w:r w:rsidRPr="00DC65C7">
              <w:rPr>
                <w:rFonts w:ascii="Calibri" w:eastAsia="Calibri" w:hAnsi="Calibri" w:cs="Times New Roman"/>
                <w:color w:val="auto"/>
                <w:lang w:eastAsia="en-US" w:bidi="ar-SA"/>
              </w:rPr>
              <w:t xml:space="preserve"> </w:t>
            </w:r>
            <w:r w:rsidRPr="00DC65C7">
              <w:rPr>
                <w:rFonts w:ascii="Times New Roman" w:eastAsia="Calibri" w:hAnsi="Times New Roman" w:cs="Times New Roman"/>
                <w:color w:val="auto"/>
                <w:lang w:eastAsia="en-US" w:bidi="ar-SA"/>
              </w:rPr>
              <w:t>социального обеспечения с применением компьютерных технологий;</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Times New Roman" w:hAnsi="Times New Roman" w:cs="Times New Roman"/>
                <w:color w:val="auto"/>
                <w:lang w:bidi="ar-SA"/>
              </w:rPr>
              <w:t xml:space="preserve">выявлять и осуществлять учет лиц, нуждающихся в социальном обеспечении, с применением компьютерных технологий; </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правильно организовывать психологический контакт с клиентами (потребителями услуг);</w:t>
            </w:r>
          </w:p>
          <w:p w:rsidR="003D05D6" w:rsidRPr="00DC65C7" w:rsidRDefault="003D05D6" w:rsidP="003D05D6">
            <w:pPr>
              <w:widowControl/>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правильно организовывать психологический контакт с лицами, нуждающимися в социальном обеспечении;</w:t>
            </w:r>
          </w:p>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давать психологическую характеристику личности, применять приёмы делового общения и правила культуры поведения;</w:t>
            </w:r>
          </w:p>
          <w:p w:rsidR="003D05D6" w:rsidRPr="00DC65C7" w:rsidRDefault="003D05D6" w:rsidP="003D05D6">
            <w:pPr>
              <w:spacing w:line="276" w:lineRule="auto"/>
              <w:ind w:left="99"/>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следовать этическим правилам, нормам и принципам в профессиональной деятельности.</w:t>
            </w:r>
          </w:p>
        </w:tc>
      </w:tr>
      <w:tr w:rsidR="003D05D6" w:rsidRPr="003D05D6" w:rsidTr="00EE2F5B">
        <w:trPr>
          <w:trHeight w:val="39"/>
        </w:trPr>
        <w:tc>
          <w:tcPr>
            <w:tcW w:w="1418" w:type="dxa"/>
          </w:tcPr>
          <w:p w:rsidR="003D05D6" w:rsidRPr="00DC65C7" w:rsidRDefault="003D05D6" w:rsidP="003D05D6">
            <w:pPr>
              <w:spacing w:line="276" w:lineRule="auto"/>
              <w:rPr>
                <w:rFonts w:ascii="Times New Roman" w:eastAsia="Calibri" w:hAnsi="Times New Roman" w:cs="Times New Roman"/>
                <w:b/>
                <w:color w:val="auto"/>
                <w:lang w:eastAsia="en-US" w:bidi="ar-SA"/>
              </w:rPr>
            </w:pPr>
            <w:r w:rsidRPr="00DC65C7">
              <w:rPr>
                <w:rFonts w:ascii="Times New Roman" w:eastAsia="Calibri" w:hAnsi="Times New Roman" w:cs="Times New Roman"/>
                <w:b/>
                <w:color w:val="auto"/>
                <w:lang w:eastAsia="en-US" w:bidi="ar-SA"/>
              </w:rPr>
              <w:lastRenderedPageBreak/>
              <w:t>Знать</w:t>
            </w:r>
          </w:p>
        </w:tc>
        <w:tc>
          <w:tcPr>
            <w:tcW w:w="7967" w:type="dxa"/>
          </w:tcPr>
          <w:p w:rsidR="003D05D6" w:rsidRPr="00DC65C7" w:rsidRDefault="003D05D6" w:rsidP="003D05D6">
            <w:pPr>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содержание нормативных правовых актов федерального, регионального и муниципального уровней, регулирующих вопросы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способы информирования граждан и представителей юридических лиц по вопросам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порядок формирования документов для установления и выплаты пенсий, пособий, иных социальных выплат, предоставления услуг </w:t>
            </w:r>
            <w:r w:rsidRPr="00DC65C7">
              <w:rPr>
                <w:rFonts w:ascii="Times New Roman" w:eastAsia="Calibri" w:hAnsi="Times New Roman" w:cs="Times New Roman"/>
                <w:lang w:eastAsia="en-US" w:bidi="ar-SA"/>
              </w:rPr>
              <w:lastRenderedPageBreak/>
              <w:t>государственного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процедуру подготовки проектов решений об установлении (отказе в установлении) пенсий, </w:t>
            </w:r>
            <w:r w:rsidRPr="00DC65C7">
              <w:rPr>
                <w:rFonts w:ascii="Times New Roman" w:eastAsia="Calibri" w:hAnsi="Times New Roman" w:cs="Times New Roman"/>
                <w:color w:val="auto"/>
                <w:lang w:eastAsia="en-US" w:bidi="ar-SA"/>
              </w:rPr>
              <w:t>пособий, иных социальных выплат,</w:t>
            </w:r>
            <w:r w:rsidRPr="00DC65C7">
              <w:rPr>
                <w:rFonts w:ascii="Times New Roman" w:eastAsia="Calibri" w:hAnsi="Times New Roman" w:cs="Times New Roman"/>
                <w:lang w:eastAsia="en-US" w:bidi="ar-SA"/>
              </w:rPr>
              <w:t xml:space="preserve"> о предоставлении (отказе в предоставлении) </w:t>
            </w:r>
            <w:r w:rsidRPr="00DC65C7">
              <w:rPr>
                <w:rFonts w:ascii="Times New Roman" w:eastAsia="Calibri" w:hAnsi="Times New Roman" w:cs="Times New Roman"/>
                <w:color w:val="auto"/>
                <w:lang w:eastAsia="en-US" w:bidi="ar-SA"/>
              </w:rPr>
              <w:t>услуг государственного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порядок формирования и ведения базы </w:t>
            </w:r>
            <w:r w:rsidRPr="00DC65C7">
              <w:rPr>
                <w:rFonts w:ascii="Times New Roman" w:eastAsia="Calibri" w:hAnsi="Times New Roman" w:cs="Times New Roman"/>
                <w:color w:val="auto"/>
                <w:lang w:eastAsia="en-US" w:bidi="ar-SA"/>
              </w:rPr>
              <w:t>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w:t>
            </w:r>
            <w:r w:rsidRPr="00DC65C7">
              <w:rPr>
                <w:rFonts w:ascii="Times New Roman" w:eastAsia="Times New Roman" w:hAnsi="Times New Roman" w:cs="Times New Roman"/>
                <w:color w:val="auto"/>
                <w:lang w:bidi="ar-SA"/>
              </w:rPr>
              <w:t xml:space="preserve"> </w:t>
            </w:r>
          </w:p>
          <w:p w:rsidR="003D05D6" w:rsidRPr="00DC65C7" w:rsidRDefault="003D05D6" w:rsidP="003D05D6">
            <w:pPr>
              <w:widowControl/>
              <w:tabs>
                <w:tab w:val="left" w:pos="426"/>
              </w:tabs>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компьютерные программы по установлению и выплате пенсий, пособий, иных социальных выплат, предоставлению услуг государственного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порядок поддержания в актуальном состоянии базы данных получателей пенсий, пособий, иных социальных выплат, услуг государственного</w:t>
            </w:r>
            <w:r w:rsidRPr="00DC65C7">
              <w:rPr>
                <w:rFonts w:ascii="Calibri" w:eastAsia="Calibri" w:hAnsi="Calibri" w:cs="Times New Roman"/>
                <w:color w:val="auto"/>
                <w:lang w:eastAsia="en-US" w:bidi="ar-SA"/>
              </w:rPr>
              <w:t xml:space="preserve"> </w:t>
            </w:r>
            <w:r w:rsidRPr="00DC65C7">
              <w:rPr>
                <w:rFonts w:ascii="Times New Roman" w:eastAsia="Calibri" w:hAnsi="Times New Roman" w:cs="Times New Roman"/>
                <w:color w:val="auto"/>
                <w:lang w:eastAsia="en-US" w:bidi="ar-SA"/>
              </w:rPr>
              <w:t>социального обеспечения;</w:t>
            </w:r>
          </w:p>
          <w:p w:rsidR="003D05D6" w:rsidRPr="00DC65C7" w:rsidRDefault="003D05D6" w:rsidP="003D05D6">
            <w:pPr>
              <w:widowControl/>
              <w:tabs>
                <w:tab w:val="left" w:pos="426"/>
              </w:tabs>
              <w:spacing w:line="276" w:lineRule="auto"/>
              <w:jc w:val="both"/>
              <w:rPr>
                <w:rFonts w:ascii="Times New Roman" w:eastAsia="Calibri" w:hAnsi="Times New Roman" w:cs="Times New Roman"/>
                <w:color w:val="auto"/>
                <w:lang w:eastAsia="en-US" w:bidi="ar-SA"/>
              </w:rPr>
            </w:pPr>
            <w:r w:rsidRPr="00DC65C7">
              <w:rPr>
                <w:rFonts w:ascii="Times New Roman" w:eastAsia="Times New Roman" w:hAnsi="Times New Roman" w:cs="Times New Roman"/>
                <w:color w:val="auto"/>
                <w:lang w:bidi="ar-SA"/>
              </w:rPr>
              <w:t>полномочия федеральных и региональных органов государственной власти по вопросам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государственные стандарты социального обслуживания;</w:t>
            </w:r>
          </w:p>
          <w:p w:rsidR="003D05D6" w:rsidRPr="00DC65C7" w:rsidRDefault="003D05D6" w:rsidP="003D05D6">
            <w:pPr>
              <w:widowControl/>
              <w:tabs>
                <w:tab w:val="left" w:pos="426"/>
              </w:tabs>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административные регламенты в области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snapToGrid w:val="0"/>
                <w:color w:val="auto"/>
                <w:lang w:eastAsia="en-US" w:bidi="ar-SA"/>
              </w:rPr>
              <w:t>основные понятия общей психологии, о</w:t>
            </w:r>
            <w:r w:rsidRPr="00DC65C7">
              <w:rPr>
                <w:rFonts w:ascii="Times New Roman" w:eastAsia="Calibri" w:hAnsi="Times New Roman" w:cs="Times New Roman"/>
                <w:color w:val="auto"/>
                <w:lang w:eastAsia="en-US" w:bidi="ar-SA"/>
              </w:rPr>
              <w:t>сновы психологии личности;</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snapToGrid w:val="0"/>
                <w:color w:val="auto"/>
                <w:lang w:eastAsia="en-US" w:bidi="ar-SA"/>
              </w:rPr>
              <w:t>современные представления о личности, ее структуре и возрастных изменениях;</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snapToGrid w:val="0"/>
                <w:color w:val="auto"/>
                <w:lang w:eastAsia="en-US" w:bidi="ar-SA"/>
              </w:rPr>
            </w:pPr>
            <w:r w:rsidRPr="00DC65C7">
              <w:rPr>
                <w:rFonts w:ascii="Times New Roman" w:eastAsia="Calibri" w:hAnsi="Times New Roman" w:cs="Times New Roman"/>
                <w:snapToGrid w:val="0"/>
                <w:color w:val="auto"/>
                <w:lang w:eastAsia="en-US" w:bidi="ar-SA"/>
              </w:rPr>
              <w:t>особенности психологии инвалидов и лиц пожилого возраста;</w:t>
            </w:r>
          </w:p>
          <w:p w:rsidR="003D05D6" w:rsidRPr="00DC65C7" w:rsidRDefault="003D05D6" w:rsidP="003D05D6">
            <w:pPr>
              <w:tabs>
                <w:tab w:val="left" w:pos="426"/>
              </w:tabs>
              <w:spacing w:line="276" w:lineRule="auto"/>
              <w:ind w:left="-324"/>
              <w:contextualSpacing/>
              <w:jc w:val="both"/>
              <w:rPr>
                <w:rFonts w:ascii="Times New Roman" w:eastAsia="Calibri" w:hAnsi="Times New Roman" w:cs="Times New Roman"/>
                <w:color w:val="auto"/>
                <w:lang w:val="x-none" w:eastAsia="en-US" w:bidi="ar-SA"/>
              </w:rPr>
            </w:pPr>
            <w:r w:rsidRPr="00DC65C7">
              <w:rPr>
                <w:rFonts w:ascii="Times New Roman" w:eastAsia="Calibri" w:hAnsi="Times New Roman" w:cs="Times New Roman"/>
                <w:color w:val="auto"/>
                <w:lang w:eastAsia="en-US" w:bidi="ar-SA"/>
              </w:rPr>
              <w:t xml:space="preserve">ос основные правила профессиональной этики и приемы делового общения. </w:t>
            </w:r>
          </w:p>
        </w:tc>
      </w:tr>
    </w:tbl>
    <w:p w:rsidR="003D05D6" w:rsidRPr="003D05D6" w:rsidRDefault="003D05D6" w:rsidP="003D05D6">
      <w:pPr>
        <w:widowControl/>
        <w:spacing w:line="276" w:lineRule="auto"/>
        <w:ind w:firstLine="709"/>
        <w:rPr>
          <w:rFonts w:ascii="Times New Roman" w:eastAsia="Times New Roman" w:hAnsi="Times New Roman" w:cs="Times New Roman"/>
          <w:b/>
          <w:color w:val="auto"/>
          <w:lang w:bidi="ar-SA"/>
        </w:rPr>
      </w:pPr>
    </w:p>
    <w:p w:rsidR="003D05D6" w:rsidRPr="003D05D6" w:rsidRDefault="003D05D6" w:rsidP="003D05D6">
      <w:pPr>
        <w:widowControl/>
        <w:spacing w:line="276" w:lineRule="auto"/>
        <w:ind w:firstLine="709"/>
        <w:rPr>
          <w:rFonts w:ascii="Times New Roman" w:eastAsia="Times New Roman" w:hAnsi="Times New Roman" w:cs="Times New Roman"/>
          <w:i/>
          <w:color w:val="auto"/>
          <w:lang w:bidi="ar-SA"/>
        </w:rPr>
      </w:pPr>
      <w:r w:rsidRPr="003D05D6">
        <w:rPr>
          <w:rFonts w:ascii="Times New Roman" w:eastAsia="Times New Roman" w:hAnsi="Times New Roman" w:cs="Times New Roman"/>
          <w:color w:val="auto"/>
          <w:lang w:bidi="ar-SA"/>
        </w:rPr>
        <w:t xml:space="preserve"> </w:t>
      </w:r>
    </w:p>
    <w:p w:rsidR="004624C5" w:rsidRDefault="004624C5" w:rsidP="004624C5">
      <w:pPr>
        <w:widowControl/>
        <w:rPr>
          <w:rFonts w:ascii="Times New Roman" w:eastAsia="Calibri" w:hAnsi="Times New Roman" w:cs="Times New Roman"/>
          <w:color w:val="auto"/>
          <w:sz w:val="28"/>
          <w:szCs w:val="28"/>
          <w:lang w:eastAsia="en-US" w:bidi="ar-SA"/>
        </w:rPr>
      </w:pPr>
    </w:p>
    <w:p w:rsidR="005056F9" w:rsidRPr="005056F9" w:rsidRDefault="005056F9" w:rsidP="005056F9">
      <w:pPr>
        <w:tabs>
          <w:tab w:val="left" w:pos="1042"/>
        </w:tabs>
        <w:autoSpaceDE w:val="0"/>
        <w:autoSpaceDN w:val="0"/>
        <w:ind w:firstLine="709"/>
        <w:jc w:val="both"/>
        <w:outlineLvl w:val="0"/>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1.1</w:t>
      </w:r>
      <w:r w:rsidRPr="005056F9">
        <w:rPr>
          <w:rFonts w:ascii="Times New Roman" w:eastAsia="Times New Roman" w:hAnsi="Times New Roman" w:cs="Times New Roman"/>
          <w:b/>
          <w:color w:val="auto"/>
          <w:lang w:bidi="ar-SA"/>
        </w:rPr>
        <w:t>.</w:t>
      </w:r>
      <w:r>
        <w:rPr>
          <w:rFonts w:ascii="Times New Roman" w:eastAsia="Times New Roman" w:hAnsi="Times New Roman" w:cs="Times New Roman"/>
          <w:b/>
          <w:color w:val="auto"/>
          <w:lang w:bidi="ar-SA"/>
        </w:rPr>
        <w:t>4.</w:t>
      </w:r>
      <w:r w:rsidRPr="005056F9">
        <w:rPr>
          <w:rFonts w:ascii="Times New Roman" w:eastAsia="Times New Roman" w:hAnsi="Times New Roman" w:cs="Times New Roman"/>
          <w:b/>
          <w:color w:val="auto"/>
          <w:lang w:bidi="ar-SA"/>
        </w:rPr>
        <w:t xml:space="preserve"> Реализация</w:t>
      </w:r>
      <w:r w:rsidRPr="005056F9">
        <w:rPr>
          <w:rFonts w:ascii="Times New Roman" w:eastAsia="Times New Roman" w:hAnsi="Times New Roman" w:cs="Times New Roman"/>
          <w:b/>
          <w:color w:val="auto"/>
          <w:spacing w:val="-6"/>
          <w:lang w:bidi="ar-SA"/>
        </w:rPr>
        <w:t xml:space="preserve"> </w:t>
      </w:r>
      <w:r w:rsidRPr="005056F9">
        <w:rPr>
          <w:rFonts w:ascii="Times New Roman" w:eastAsia="Times New Roman" w:hAnsi="Times New Roman" w:cs="Times New Roman"/>
          <w:b/>
          <w:color w:val="auto"/>
          <w:lang w:bidi="ar-SA"/>
        </w:rPr>
        <w:t>воспитательных</w:t>
      </w:r>
      <w:r w:rsidRPr="005056F9">
        <w:rPr>
          <w:rFonts w:ascii="Times New Roman" w:eastAsia="Times New Roman" w:hAnsi="Times New Roman" w:cs="Times New Roman"/>
          <w:b/>
          <w:color w:val="auto"/>
          <w:spacing w:val="-4"/>
          <w:lang w:bidi="ar-SA"/>
        </w:rPr>
        <w:t xml:space="preserve"> </w:t>
      </w:r>
      <w:r w:rsidRPr="005056F9">
        <w:rPr>
          <w:rFonts w:ascii="Times New Roman" w:eastAsia="Times New Roman" w:hAnsi="Times New Roman" w:cs="Times New Roman"/>
          <w:b/>
          <w:color w:val="auto"/>
          <w:lang w:bidi="ar-SA"/>
        </w:rPr>
        <w:t>аспектов</w:t>
      </w:r>
      <w:r w:rsidRPr="005056F9">
        <w:rPr>
          <w:rFonts w:ascii="Times New Roman" w:eastAsia="Times New Roman" w:hAnsi="Times New Roman" w:cs="Times New Roman"/>
          <w:b/>
          <w:color w:val="auto"/>
          <w:spacing w:val="-4"/>
          <w:lang w:bidi="ar-SA"/>
        </w:rPr>
        <w:t xml:space="preserve"> </w:t>
      </w:r>
      <w:r w:rsidRPr="005056F9">
        <w:rPr>
          <w:rFonts w:ascii="Times New Roman" w:eastAsia="Times New Roman" w:hAnsi="Times New Roman" w:cs="Times New Roman"/>
          <w:b/>
          <w:color w:val="auto"/>
          <w:lang w:bidi="ar-SA"/>
        </w:rPr>
        <w:t>в</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lang w:bidi="ar-SA"/>
        </w:rPr>
        <w:t>процессе</w:t>
      </w:r>
      <w:r w:rsidRPr="005056F9">
        <w:rPr>
          <w:rFonts w:ascii="Times New Roman" w:eastAsia="Times New Roman" w:hAnsi="Times New Roman" w:cs="Times New Roman"/>
          <w:b/>
          <w:color w:val="auto"/>
          <w:spacing w:val="-4"/>
          <w:lang w:bidi="ar-SA"/>
        </w:rPr>
        <w:t xml:space="preserve"> </w:t>
      </w:r>
      <w:r w:rsidRPr="005056F9">
        <w:rPr>
          <w:rFonts w:ascii="Times New Roman" w:eastAsia="Times New Roman" w:hAnsi="Times New Roman" w:cs="Times New Roman"/>
          <w:b/>
          <w:color w:val="auto"/>
          <w:lang w:bidi="ar-SA"/>
        </w:rPr>
        <w:t>учебных</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spacing w:val="-2"/>
          <w:lang w:bidi="ar-SA"/>
        </w:rPr>
        <w:t>занятий</w:t>
      </w:r>
    </w:p>
    <w:p w:rsidR="005056F9" w:rsidRPr="005056F9" w:rsidRDefault="005056F9" w:rsidP="005056F9">
      <w:pPr>
        <w:widowControl/>
        <w:tabs>
          <w:tab w:val="left" w:pos="10206"/>
        </w:tabs>
        <w:ind w:firstLine="709"/>
        <w:jc w:val="both"/>
        <w:rPr>
          <w:rFonts w:ascii="Times New Roman" w:eastAsia="Calibri" w:hAnsi="Times New Roman" w:cs="Times New Roman"/>
          <w:color w:val="auto"/>
          <w:spacing w:val="-2"/>
          <w:lang w:eastAsia="en-US" w:bidi="ar-SA"/>
        </w:rPr>
      </w:pPr>
      <w:r w:rsidRPr="005056F9">
        <w:rPr>
          <w:rFonts w:ascii="Times New Roman" w:eastAsia="Calibri" w:hAnsi="Times New Roman" w:cs="Times New Roman"/>
          <w:color w:val="auto"/>
          <w:lang w:eastAsia="en-US" w:bidi="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5056F9">
        <w:rPr>
          <w:rFonts w:ascii="Times New Roman" w:eastAsia="Calibri" w:hAnsi="Times New Roman" w:cs="Times New Roman"/>
          <w:color w:val="auto"/>
          <w:spacing w:val="-2"/>
          <w:lang w:eastAsia="en-US" w:bidi="ar-SA"/>
        </w:rPr>
        <w:t>включающих:</w:t>
      </w:r>
    </w:p>
    <w:p w:rsidR="005056F9" w:rsidRPr="005056F9" w:rsidRDefault="005056F9" w:rsidP="005056F9">
      <w:pPr>
        <w:widowControl/>
        <w:tabs>
          <w:tab w:val="left" w:pos="1276"/>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демонстрацию интереса к будущей профессии;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оценку собственного продвижения, личностного развития;</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5056F9" w:rsidRPr="005056F9" w:rsidRDefault="005056F9" w:rsidP="005056F9">
      <w:pPr>
        <w:widowControl/>
        <w:tabs>
          <w:tab w:val="left" w:pos="1276"/>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о</w:t>
      </w:r>
      <w:r w:rsidRPr="005056F9">
        <w:rPr>
          <w:rFonts w:ascii="Times New Roman" w:eastAsia="Calibri" w:hAnsi="Times New Roman" w:cs="Times New Roman"/>
          <w:color w:val="auto"/>
          <w:lang w:eastAsia="en-US" w:bidi="ar-SA"/>
        </w:rPr>
        <w:t>тветственность за результат учебной деятельности и подготовки к профессиональной деятельности;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высокопрофессиональной трудовой активности;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 xml:space="preserve">  участие в исследовательской и проектной работе;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участие в конкурсах профессионального мастерства, олимпиадах по профессии, викторинах, в предметных неделях;</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соблюдение этических норм общения при взаимодействии с обучающимися, преподавателями, мастерами и руководителями практики;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lastRenderedPageBreak/>
        <w:t xml:space="preserve">- </w:t>
      </w:r>
      <w:r w:rsidRPr="005056F9">
        <w:rPr>
          <w:rFonts w:ascii="Times New Roman" w:eastAsia="Calibri" w:hAnsi="Times New Roman" w:cs="Times New Roman"/>
          <w:color w:val="auto"/>
          <w:lang w:eastAsia="en-US" w:bidi="ar-SA"/>
        </w:rPr>
        <w:t>конструктивное взаимодействие в учебном коллективе;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 xml:space="preserve"> демонстрация навыков межличностного делового общения, социального имиджа;</w:t>
      </w:r>
    </w:p>
    <w:p w:rsidR="005056F9" w:rsidRPr="005056F9" w:rsidRDefault="005056F9" w:rsidP="005056F9">
      <w:pPr>
        <w:widowControl/>
        <w:tabs>
          <w:tab w:val="left" w:pos="851"/>
          <w:tab w:val="left" w:pos="1134"/>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w:t>
      </w:r>
      <w:r w:rsidRPr="005056F9">
        <w:rPr>
          <w:rFonts w:ascii="Times New Roman" w:eastAsia="Calibri" w:hAnsi="Times New Roman" w:cs="Times New Roman"/>
          <w:color w:val="auto"/>
          <w:lang w:eastAsia="en-US"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 xml:space="preserve">сформированность гражданской позиции; участие в волонтерском движении;  </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п</w:t>
      </w:r>
      <w:r w:rsidRPr="005056F9">
        <w:rPr>
          <w:rFonts w:ascii="Times New Roman" w:eastAsia="Calibri" w:hAnsi="Times New Roman" w:cs="Times New Roman"/>
          <w:color w:val="auto"/>
          <w:lang w:eastAsia="en-US" w:bidi="ar-SA"/>
        </w:rPr>
        <w:t>роявление мировоззренческих установок на готовность молодых людей к работе  на благо Отечества;</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правовой активности и навыков правомерного поведения, уважения к Закону;</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о</w:t>
      </w:r>
      <w:r w:rsidRPr="005056F9">
        <w:rPr>
          <w:rFonts w:ascii="Times New Roman" w:eastAsia="Calibri" w:hAnsi="Times New Roman" w:cs="Times New Roman"/>
          <w:color w:val="auto"/>
          <w:lang w:eastAsia="en-US" w:bidi="ar-SA"/>
        </w:rPr>
        <w:t>тсутствие фактов проявления идеологии терроризма и экстремизма среди обучающихся;</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о</w:t>
      </w:r>
      <w:r w:rsidRPr="005056F9">
        <w:rPr>
          <w:rFonts w:ascii="Times New Roman" w:eastAsia="Calibri" w:hAnsi="Times New Roman" w:cs="Times New Roman"/>
          <w:color w:val="auto"/>
          <w:lang w:eastAsia="en-US" w:bidi="ar-SA"/>
        </w:rPr>
        <w:t>тсутствие социальных конфликтов среди обучающихся, основанных на межнациональной, межрелигиозной почве;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у</w:t>
      </w:r>
      <w:r w:rsidRPr="005056F9">
        <w:rPr>
          <w:rFonts w:ascii="Times New Roman" w:eastAsia="Calibri" w:hAnsi="Times New Roman" w:cs="Times New Roman"/>
          <w:color w:val="auto"/>
          <w:lang w:eastAsia="en-US" w:bidi="ar-SA"/>
        </w:rPr>
        <w:t xml:space="preserve">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д</w:t>
      </w:r>
      <w:r w:rsidRPr="005056F9">
        <w:rPr>
          <w:rFonts w:ascii="Times New Roman" w:eastAsia="Calibri" w:hAnsi="Times New Roman" w:cs="Times New Roman"/>
          <w:color w:val="auto"/>
          <w:lang w:eastAsia="en-US" w:bidi="ar-SA"/>
        </w:rPr>
        <w:t>обровольческие инициативы по поддержки инвалидов и престарелых граждан;</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экологической культуры, бережного отношения к родной земле, природным богатствам России и мира;</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д</w:t>
      </w:r>
      <w:r w:rsidRPr="005056F9">
        <w:rPr>
          <w:rFonts w:ascii="Times New Roman" w:eastAsia="Calibri" w:hAnsi="Times New Roman" w:cs="Times New Roman"/>
          <w:color w:val="auto"/>
          <w:lang w:eastAsia="en-US" w:bidi="ar-SA"/>
        </w:rPr>
        <w:t>емонстрацию умений и навыков разумного природопользования, нетерпимого отношения к действиям, приносящим вред экологии;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д</w:t>
      </w:r>
      <w:r w:rsidRPr="005056F9">
        <w:rPr>
          <w:rFonts w:ascii="Times New Roman" w:eastAsia="Calibri" w:hAnsi="Times New Roman" w:cs="Times New Roman"/>
          <w:color w:val="auto"/>
          <w:lang w:eastAsia="en-US" w:bidi="ar-SA"/>
        </w:rPr>
        <w:t>емонстрацию навыков здорового образа жизни и высокий уровень культуры здоровья обучающихся;</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у</w:t>
      </w:r>
      <w:r w:rsidRPr="005056F9">
        <w:rPr>
          <w:rFonts w:ascii="Times New Roman" w:eastAsia="Calibri" w:hAnsi="Times New Roman" w:cs="Times New Roman"/>
          <w:color w:val="auto"/>
          <w:lang w:eastAsia="en-US" w:bidi="ar-SA"/>
        </w:rPr>
        <w:t>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п</w:t>
      </w:r>
      <w:r w:rsidRPr="005056F9">
        <w:rPr>
          <w:rFonts w:ascii="Times New Roman" w:eastAsia="Calibri" w:hAnsi="Times New Roman" w:cs="Times New Roman"/>
          <w:color w:val="auto"/>
          <w:lang w:eastAsia="en-US" w:bidi="ar-SA"/>
        </w:rPr>
        <w:t>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у</w:t>
      </w:r>
      <w:r w:rsidRPr="005056F9">
        <w:rPr>
          <w:rFonts w:ascii="Times New Roman" w:eastAsia="Calibri" w:hAnsi="Times New Roman" w:cs="Times New Roman"/>
          <w:color w:val="auto"/>
          <w:lang w:eastAsia="en-US" w:bidi="ar-SA"/>
        </w:rPr>
        <w:t xml:space="preserve">частие в конкурсах профессионального мастерства разного уровня и в командных проектах; </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формирование мотивации на получение профильного высшего образования по выбранной специальности;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5056F9" w:rsidRPr="005056F9" w:rsidRDefault="005056F9" w:rsidP="005056F9">
      <w:pPr>
        <w:widowControl/>
        <w:tabs>
          <w:tab w:val="left" w:pos="851"/>
          <w:tab w:val="left" w:pos="1134"/>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w:t>
      </w:r>
      <w:r w:rsidRPr="005056F9">
        <w:rPr>
          <w:rFonts w:ascii="Times New Roman" w:eastAsia="Calibri" w:hAnsi="Times New Roman" w:cs="Times New Roman"/>
          <w:color w:val="auto"/>
          <w:lang w:eastAsia="en-US" w:bidi="ar-SA"/>
        </w:rPr>
        <w:t>развитие эстетического восприятия, способности воспринимать прекрасное в окружающей природе, в искусстве.</w:t>
      </w:r>
    </w:p>
    <w:p w:rsidR="005056F9" w:rsidRPr="005056F9" w:rsidRDefault="005056F9" w:rsidP="005056F9">
      <w:pPr>
        <w:widowControl/>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5056F9">
        <w:rPr>
          <w:rFonts w:ascii="Times New Roman" w:eastAsia="Calibri" w:hAnsi="Times New Roman" w:cs="Times New Roman"/>
          <w:color w:val="auto"/>
          <w:spacing w:val="40"/>
          <w:lang w:eastAsia="en-US" w:bidi="ar-SA"/>
        </w:rPr>
        <w:t xml:space="preserve"> </w:t>
      </w:r>
      <w:r w:rsidRPr="005056F9">
        <w:rPr>
          <w:rFonts w:ascii="Times New Roman" w:eastAsia="Calibri" w:hAnsi="Times New Roman" w:cs="Times New Roman"/>
          <w:color w:val="auto"/>
          <w:lang w:eastAsia="en-US" w:bidi="ar-SA"/>
        </w:rPr>
        <w:t>для обсуждения.</w:t>
      </w:r>
    </w:p>
    <w:p w:rsidR="005056F9" w:rsidRPr="005056F9" w:rsidRDefault="005056F9" w:rsidP="005056F9">
      <w:pPr>
        <w:suppressAutoHyphens/>
        <w:ind w:firstLine="709"/>
        <w:jc w:val="both"/>
        <w:rPr>
          <w:rFonts w:ascii="Times New Roman" w:eastAsia="Lucida Sans Unicode" w:hAnsi="Times New Roman" w:cs="Times New Roman"/>
          <w:color w:val="auto"/>
          <w:kern w:val="1"/>
          <w:lang w:eastAsia="ar-SA" w:bidi="ar-SA"/>
        </w:rPr>
      </w:pPr>
    </w:p>
    <w:p w:rsidR="005056F9" w:rsidRPr="005056F9" w:rsidRDefault="005056F9" w:rsidP="005056F9">
      <w:pPr>
        <w:tabs>
          <w:tab w:val="left" w:pos="1042"/>
        </w:tabs>
        <w:autoSpaceDE w:val="0"/>
        <w:autoSpaceDN w:val="0"/>
        <w:ind w:firstLine="709"/>
        <w:jc w:val="both"/>
        <w:outlineLvl w:val="0"/>
        <w:rPr>
          <w:rFonts w:ascii="Times New Roman" w:eastAsia="Times New Roman" w:hAnsi="Times New Roman" w:cs="Times New Roman"/>
          <w:b/>
          <w:color w:val="auto"/>
          <w:lang w:bidi="ar-SA"/>
        </w:rPr>
      </w:pPr>
      <w:r w:rsidRPr="005056F9">
        <w:rPr>
          <w:rFonts w:ascii="Times New Roman" w:eastAsia="Times New Roman" w:hAnsi="Times New Roman" w:cs="Times New Roman"/>
          <w:b/>
          <w:color w:val="auto"/>
          <w:lang w:bidi="ar-SA"/>
        </w:rPr>
        <w:lastRenderedPageBreak/>
        <w:t>1.</w:t>
      </w:r>
      <w:r>
        <w:rPr>
          <w:rFonts w:ascii="Times New Roman" w:eastAsia="Times New Roman" w:hAnsi="Times New Roman" w:cs="Times New Roman"/>
          <w:b/>
          <w:color w:val="auto"/>
          <w:lang w:bidi="ar-SA"/>
        </w:rPr>
        <w:t>1.5</w:t>
      </w:r>
      <w:r w:rsidRPr="005056F9">
        <w:rPr>
          <w:rFonts w:ascii="Times New Roman" w:eastAsia="Times New Roman" w:hAnsi="Times New Roman" w:cs="Times New Roman"/>
          <w:b/>
          <w:color w:val="auto"/>
          <w:lang w:bidi="ar-SA"/>
        </w:rPr>
        <w:t>.Использование</w:t>
      </w:r>
      <w:r w:rsidRPr="005056F9">
        <w:rPr>
          <w:rFonts w:ascii="Times New Roman" w:eastAsia="Times New Roman" w:hAnsi="Times New Roman" w:cs="Times New Roman"/>
          <w:b/>
          <w:color w:val="auto"/>
          <w:spacing w:val="-6"/>
          <w:lang w:bidi="ar-SA"/>
        </w:rPr>
        <w:t xml:space="preserve"> </w:t>
      </w:r>
      <w:r w:rsidRPr="005056F9">
        <w:rPr>
          <w:rFonts w:ascii="Times New Roman" w:eastAsia="Times New Roman" w:hAnsi="Times New Roman" w:cs="Times New Roman"/>
          <w:b/>
          <w:color w:val="auto"/>
          <w:lang w:bidi="ar-SA"/>
        </w:rPr>
        <w:t>активных</w:t>
      </w:r>
      <w:r w:rsidRPr="005056F9">
        <w:rPr>
          <w:rFonts w:ascii="Times New Roman" w:eastAsia="Times New Roman" w:hAnsi="Times New Roman" w:cs="Times New Roman"/>
          <w:b/>
          <w:color w:val="auto"/>
          <w:spacing w:val="-2"/>
          <w:lang w:bidi="ar-SA"/>
        </w:rPr>
        <w:t xml:space="preserve"> </w:t>
      </w:r>
      <w:r w:rsidRPr="005056F9">
        <w:rPr>
          <w:rFonts w:ascii="Times New Roman" w:eastAsia="Times New Roman" w:hAnsi="Times New Roman" w:cs="Times New Roman"/>
          <w:b/>
          <w:color w:val="auto"/>
          <w:lang w:bidi="ar-SA"/>
        </w:rPr>
        <w:t>и</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lang w:bidi="ar-SA"/>
        </w:rPr>
        <w:t>интерактивных</w:t>
      </w:r>
      <w:r w:rsidRPr="005056F9">
        <w:rPr>
          <w:rFonts w:ascii="Times New Roman" w:eastAsia="Times New Roman" w:hAnsi="Times New Roman" w:cs="Times New Roman"/>
          <w:b/>
          <w:color w:val="auto"/>
          <w:spacing w:val="-2"/>
          <w:lang w:bidi="ar-SA"/>
        </w:rPr>
        <w:t xml:space="preserve"> </w:t>
      </w:r>
      <w:r w:rsidRPr="005056F9">
        <w:rPr>
          <w:rFonts w:ascii="Times New Roman" w:eastAsia="Times New Roman" w:hAnsi="Times New Roman" w:cs="Times New Roman"/>
          <w:b/>
          <w:color w:val="auto"/>
          <w:lang w:bidi="ar-SA"/>
        </w:rPr>
        <w:t>форм</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lang w:bidi="ar-SA"/>
        </w:rPr>
        <w:t>проведения</w:t>
      </w:r>
      <w:r w:rsidRPr="005056F9">
        <w:rPr>
          <w:rFonts w:ascii="Times New Roman" w:eastAsia="Times New Roman" w:hAnsi="Times New Roman" w:cs="Times New Roman"/>
          <w:b/>
          <w:color w:val="auto"/>
          <w:spacing w:val="-5"/>
          <w:lang w:bidi="ar-SA"/>
        </w:rPr>
        <w:t xml:space="preserve"> </w:t>
      </w:r>
      <w:r w:rsidRPr="005056F9">
        <w:rPr>
          <w:rFonts w:ascii="Times New Roman" w:eastAsia="Times New Roman" w:hAnsi="Times New Roman" w:cs="Times New Roman"/>
          <w:b/>
          <w:color w:val="auto"/>
          <w:spacing w:val="-2"/>
          <w:lang w:bidi="ar-SA"/>
        </w:rPr>
        <w:t>занятий</w:t>
      </w:r>
    </w:p>
    <w:p w:rsidR="005056F9" w:rsidRPr="005056F9" w:rsidRDefault="005056F9" w:rsidP="005056F9">
      <w:pPr>
        <w:suppressAutoHyphens/>
        <w:ind w:firstLine="709"/>
        <w:jc w:val="both"/>
        <w:rPr>
          <w:rFonts w:ascii="Times New Roman" w:eastAsia="Lucida Sans Unicode" w:hAnsi="Times New Roman" w:cs="Times New Roman"/>
          <w:color w:val="auto"/>
          <w:kern w:val="1"/>
          <w:lang w:eastAsia="ar-SA" w:bidi="ar-SA"/>
        </w:rPr>
      </w:pPr>
      <w:r w:rsidRPr="005056F9">
        <w:rPr>
          <w:rFonts w:ascii="Times New Roman" w:eastAsia="Lucida Sans Unicode" w:hAnsi="Times New Roman" w:cs="Times New Roman"/>
          <w:color w:val="auto"/>
          <w:kern w:val="1"/>
          <w:lang w:eastAsia="ar-SA" w:bidi="ar-SA"/>
        </w:rPr>
        <w:t>На занятиях по профессиональному модулю используются следующие активные и интерактивные формы проведения занятий:</w:t>
      </w:r>
    </w:p>
    <w:p w:rsidR="005056F9" w:rsidRPr="005056F9" w:rsidRDefault="005056F9" w:rsidP="00DB4B28">
      <w:pPr>
        <w:widowControl/>
        <w:numPr>
          <w:ilvl w:val="0"/>
          <w:numId w:val="9"/>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групповая</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работа</w:t>
      </w:r>
      <w:r w:rsidRPr="005056F9">
        <w:rPr>
          <w:rFonts w:ascii="Times New Roman" w:eastAsia="Calibri" w:hAnsi="Times New Roman" w:cs="Times New Roman"/>
          <w:color w:val="auto"/>
          <w:spacing w:val="-2"/>
          <w:lang w:eastAsia="en-US" w:bidi="ar-SA"/>
        </w:rPr>
        <w:t xml:space="preserve"> </w:t>
      </w:r>
      <w:r w:rsidRPr="005056F9">
        <w:rPr>
          <w:rFonts w:ascii="Times New Roman" w:eastAsia="Calibri" w:hAnsi="Times New Roman" w:cs="Times New Roman"/>
          <w:color w:val="auto"/>
          <w:lang w:eastAsia="en-US" w:bidi="ar-SA"/>
        </w:rPr>
        <w:t>или</w:t>
      </w:r>
      <w:r w:rsidRPr="005056F9">
        <w:rPr>
          <w:rFonts w:ascii="Times New Roman" w:eastAsia="Calibri" w:hAnsi="Times New Roman" w:cs="Times New Roman"/>
          <w:color w:val="auto"/>
          <w:spacing w:val="-2"/>
          <w:lang w:eastAsia="en-US" w:bidi="ar-SA"/>
        </w:rPr>
        <w:t xml:space="preserve"> </w:t>
      </w:r>
      <w:r w:rsidRPr="005056F9">
        <w:rPr>
          <w:rFonts w:ascii="Times New Roman" w:eastAsia="Calibri" w:hAnsi="Times New Roman" w:cs="Times New Roman"/>
          <w:color w:val="auto"/>
          <w:lang w:eastAsia="en-US" w:bidi="ar-SA"/>
        </w:rPr>
        <w:t>работа</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в</w:t>
      </w:r>
      <w:r w:rsidRPr="005056F9">
        <w:rPr>
          <w:rFonts w:ascii="Times New Roman" w:eastAsia="Calibri" w:hAnsi="Times New Roman" w:cs="Times New Roman"/>
          <w:color w:val="auto"/>
          <w:spacing w:val="-2"/>
          <w:lang w:eastAsia="en-US" w:bidi="ar-SA"/>
        </w:rPr>
        <w:t xml:space="preserve"> парах;</w:t>
      </w:r>
    </w:p>
    <w:p w:rsidR="005056F9" w:rsidRPr="005056F9" w:rsidRDefault="005056F9" w:rsidP="00DB4B28">
      <w:pPr>
        <w:widowControl/>
        <w:numPr>
          <w:ilvl w:val="0"/>
          <w:numId w:val="9"/>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решение</w:t>
      </w:r>
      <w:r w:rsidRPr="005056F9">
        <w:rPr>
          <w:rFonts w:ascii="Times New Roman" w:eastAsia="Calibri" w:hAnsi="Times New Roman" w:cs="Times New Roman"/>
          <w:color w:val="auto"/>
          <w:spacing w:val="-4"/>
          <w:lang w:eastAsia="en-US" w:bidi="ar-SA"/>
        </w:rPr>
        <w:t xml:space="preserve"> </w:t>
      </w:r>
      <w:r w:rsidRPr="005056F9">
        <w:rPr>
          <w:rFonts w:ascii="Times New Roman" w:eastAsia="Calibri" w:hAnsi="Times New Roman" w:cs="Times New Roman"/>
          <w:color w:val="auto"/>
          <w:lang w:eastAsia="en-US" w:bidi="ar-SA"/>
        </w:rPr>
        <w:t>ситуационных</w:t>
      </w:r>
      <w:r w:rsidRPr="005056F9">
        <w:rPr>
          <w:rFonts w:ascii="Times New Roman" w:eastAsia="Calibri" w:hAnsi="Times New Roman" w:cs="Times New Roman"/>
          <w:color w:val="auto"/>
          <w:spacing w:val="-2"/>
          <w:lang w:eastAsia="en-US" w:bidi="ar-SA"/>
        </w:rPr>
        <w:t xml:space="preserve"> задач;</w:t>
      </w:r>
    </w:p>
    <w:p w:rsidR="005056F9" w:rsidRPr="005056F9" w:rsidRDefault="005056F9" w:rsidP="00DB4B28">
      <w:pPr>
        <w:widowControl/>
        <w:numPr>
          <w:ilvl w:val="0"/>
          <w:numId w:val="9"/>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решение</w:t>
      </w:r>
      <w:r w:rsidRPr="005056F9">
        <w:rPr>
          <w:rFonts w:ascii="Times New Roman" w:eastAsia="Calibri" w:hAnsi="Times New Roman" w:cs="Times New Roman"/>
          <w:color w:val="auto"/>
          <w:spacing w:val="-5"/>
          <w:lang w:eastAsia="en-US" w:bidi="ar-SA"/>
        </w:rPr>
        <w:t xml:space="preserve"> </w:t>
      </w:r>
      <w:r w:rsidRPr="005056F9">
        <w:rPr>
          <w:rFonts w:ascii="Times New Roman" w:eastAsia="Calibri" w:hAnsi="Times New Roman" w:cs="Times New Roman"/>
          <w:color w:val="auto"/>
          <w:lang w:eastAsia="en-US" w:bidi="ar-SA"/>
        </w:rPr>
        <w:t>производственных</w:t>
      </w:r>
      <w:r w:rsidRPr="005056F9">
        <w:rPr>
          <w:rFonts w:ascii="Times New Roman" w:eastAsia="Calibri" w:hAnsi="Times New Roman" w:cs="Times New Roman"/>
          <w:color w:val="auto"/>
          <w:spacing w:val="-5"/>
          <w:lang w:eastAsia="en-US" w:bidi="ar-SA"/>
        </w:rPr>
        <w:t xml:space="preserve"> </w:t>
      </w:r>
      <w:r w:rsidRPr="005056F9">
        <w:rPr>
          <w:rFonts w:ascii="Times New Roman" w:eastAsia="Calibri" w:hAnsi="Times New Roman" w:cs="Times New Roman"/>
          <w:color w:val="auto"/>
          <w:spacing w:val="-2"/>
          <w:lang w:eastAsia="en-US" w:bidi="ar-SA"/>
        </w:rPr>
        <w:t>задач;</w:t>
      </w:r>
    </w:p>
    <w:p w:rsidR="005056F9" w:rsidRPr="005056F9" w:rsidRDefault="005056F9" w:rsidP="00DB4B28">
      <w:pPr>
        <w:widowControl/>
        <w:numPr>
          <w:ilvl w:val="0"/>
          <w:numId w:val="9"/>
        </w:numPr>
        <w:tabs>
          <w:tab w:val="left" w:pos="1134"/>
          <w:tab w:val="left" w:pos="3496"/>
          <w:tab w:val="left" w:pos="5107"/>
          <w:tab w:val="left" w:pos="6782"/>
          <w:tab w:val="left" w:pos="7153"/>
          <w:tab w:val="left" w:pos="8132"/>
          <w:tab w:val="left" w:pos="9561"/>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spacing w:val="-2"/>
          <w:lang w:eastAsia="en-US" w:bidi="ar-SA"/>
        </w:rPr>
        <w:t>исследовательская</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деятельность</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обучающихся</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10"/>
          <w:lang w:eastAsia="en-US" w:bidi="ar-SA"/>
        </w:rPr>
        <w:t>в</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рамках</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реализации</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4"/>
          <w:lang w:eastAsia="en-US" w:bidi="ar-SA"/>
        </w:rPr>
        <w:t xml:space="preserve">ими </w:t>
      </w:r>
      <w:r w:rsidRPr="005056F9">
        <w:rPr>
          <w:rFonts w:ascii="Times New Roman" w:eastAsia="Calibri" w:hAnsi="Times New Roman" w:cs="Times New Roman"/>
          <w:color w:val="auto"/>
          <w:lang w:eastAsia="en-US" w:bidi="ar-SA"/>
        </w:rPr>
        <w:t>индивидуальных исследовательских проектов;</w:t>
      </w:r>
    </w:p>
    <w:p w:rsidR="005056F9" w:rsidRPr="005056F9" w:rsidRDefault="005056F9" w:rsidP="005056F9">
      <w:pPr>
        <w:suppressAutoHyphens/>
        <w:ind w:firstLine="709"/>
        <w:jc w:val="both"/>
        <w:rPr>
          <w:rFonts w:ascii="Times New Roman" w:eastAsia="Lucida Sans Unicode" w:hAnsi="Times New Roman" w:cs="Times New Roman"/>
          <w:b/>
          <w:color w:val="auto"/>
          <w:kern w:val="1"/>
          <w:lang w:eastAsia="ar-SA" w:bidi="ar-SA"/>
        </w:rPr>
      </w:pPr>
    </w:p>
    <w:p w:rsidR="005056F9" w:rsidRPr="005056F9" w:rsidRDefault="005056F9" w:rsidP="005056F9">
      <w:pPr>
        <w:tabs>
          <w:tab w:val="left" w:pos="1042"/>
        </w:tabs>
        <w:autoSpaceDE w:val="0"/>
        <w:autoSpaceDN w:val="0"/>
        <w:ind w:firstLine="709"/>
        <w:jc w:val="both"/>
        <w:outlineLvl w:val="0"/>
        <w:rPr>
          <w:rFonts w:ascii="Times New Roman" w:eastAsia="Times New Roman" w:hAnsi="Times New Roman" w:cs="Times New Roman"/>
          <w:b/>
          <w:color w:val="auto"/>
          <w:lang w:bidi="ar-SA"/>
        </w:rPr>
      </w:pPr>
      <w:r w:rsidRPr="005056F9">
        <w:rPr>
          <w:rFonts w:ascii="Times New Roman" w:eastAsia="Times New Roman" w:hAnsi="Times New Roman" w:cs="Times New Roman"/>
          <w:b/>
          <w:color w:val="auto"/>
          <w:lang w:bidi="ar-SA"/>
        </w:rPr>
        <w:t>1.</w:t>
      </w:r>
      <w:r>
        <w:rPr>
          <w:rFonts w:ascii="Times New Roman" w:eastAsia="Times New Roman" w:hAnsi="Times New Roman" w:cs="Times New Roman"/>
          <w:b/>
          <w:color w:val="auto"/>
          <w:lang w:bidi="ar-SA"/>
        </w:rPr>
        <w:t>1.6</w:t>
      </w:r>
      <w:r w:rsidRPr="005056F9">
        <w:rPr>
          <w:rFonts w:ascii="Times New Roman" w:eastAsia="Times New Roman" w:hAnsi="Times New Roman" w:cs="Times New Roman"/>
          <w:b/>
          <w:color w:val="auto"/>
          <w:lang w:bidi="ar-SA"/>
        </w:rPr>
        <w:t>.Практическая</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spacing w:val="-2"/>
          <w:lang w:bidi="ar-SA"/>
        </w:rPr>
        <w:t>подготовка</w:t>
      </w:r>
    </w:p>
    <w:p w:rsidR="005056F9" w:rsidRPr="005056F9" w:rsidRDefault="005056F9" w:rsidP="005056F9">
      <w:pPr>
        <w:suppressAutoHyphens/>
        <w:ind w:firstLine="709"/>
        <w:jc w:val="both"/>
        <w:rPr>
          <w:rFonts w:ascii="Times New Roman" w:eastAsia="Lucida Sans Unicode" w:hAnsi="Times New Roman" w:cs="Times New Roman"/>
          <w:color w:val="auto"/>
          <w:kern w:val="1"/>
          <w:lang w:eastAsia="ar-SA" w:bidi="ar-SA"/>
        </w:rPr>
      </w:pPr>
      <w:r w:rsidRPr="005056F9">
        <w:rPr>
          <w:rFonts w:ascii="Times New Roman" w:eastAsia="Lucida Sans Unicode" w:hAnsi="Times New Roman" w:cs="Times New Roman"/>
          <w:color w:val="auto"/>
          <w:kern w:val="1"/>
          <w:lang w:eastAsia="ar-SA" w:bidi="ar-SA"/>
        </w:rPr>
        <w:t>Практическая подготовка при реализации профессионального модуля организуется в форме:</w:t>
      </w:r>
    </w:p>
    <w:p w:rsidR="005056F9" w:rsidRPr="005056F9" w:rsidRDefault="005056F9" w:rsidP="00DB4B28">
      <w:pPr>
        <w:widowControl/>
        <w:numPr>
          <w:ilvl w:val="0"/>
          <w:numId w:val="8"/>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учебной</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и</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производственной</w:t>
      </w:r>
      <w:r w:rsidRPr="005056F9">
        <w:rPr>
          <w:rFonts w:ascii="Times New Roman" w:eastAsia="Calibri" w:hAnsi="Times New Roman" w:cs="Times New Roman"/>
          <w:color w:val="auto"/>
          <w:spacing w:val="-4"/>
          <w:lang w:eastAsia="en-US" w:bidi="ar-SA"/>
        </w:rPr>
        <w:t xml:space="preserve"> </w:t>
      </w:r>
      <w:r w:rsidRPr="005056F9">
        <w:rPr>
          <w:rFonts w:ascii="Times New Roman" w:eastAsia="Calibri" w:hAnsi="Times New Roman" w:cs="Times New Roman"/>
          <w:color w:val="auto"/>
          <w:spacing w:val="-2"/>
          <w:lang w:eastAsia="en-US" w:bidi="ar-SA"/>
        </w:rPr>
        <w:t>практики;</w:t>
      </w:r>
    </w:p>
    <w:p w:rsidR="005056F9" w:rsidRPr="005056F9" w:rsidRDefault="005056F9" w:rsidP="00DB4B28">
      <w:pPr>
        <w:widowControl/>
        <w:numPr>
          <w:ilvl w:val="0"/>
          <w:numId w:val="8"/>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5056F9">
        <w:rPr>
          <w:rFonts w:ascii="Times New Roman" w:eastAsia="Calibri" w:hAnsi="Times New Roman" w:cs="Times New Roman"/>
          <w:color w:val="auto"/>
          <w:spacing w:val="-2"/>
          <w:lang w:eastAsia="en-US" w:bidi="ar-SA"/>
        </w:rPr>
        <w:t>деятельностью;</w:t>
      </w:r>
    </w:p>
    <w:p w:rsidR="005056F9" w:rsidRPr="005056F9" w:rsidRDefault="005056F9" w:rsidP="00DB4B28">
      <w:pPr>
        <w:widowControl/>
        <w:numPr>
          <w:ilvl w:val="0"/>
          <w:numId w:val="8"/>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демонстрации практических навыков, моделирование обучающимися определенных видов работ, связанных с будущей профессиональной</w:t>
      </w:r>
      <w:r w:rsidRPr="005056F9">
        <w:rPr>
          <w:rFonts w:ascii="Times New Roman" w:eastAsia="Calibri" w:hAnsi="Times New Roman" w:cs="Times New Roman"/>
          <w:color w:val="auto"/>
          <w:spacing w:val="40"/>
          <w:lang w:eastAsia="en-US" w:bidi="ar-SA"/>
        </w:rPr>
        <w:t xml:space="preserve"> </w:t>
      </w:r>
      <w:r w:rsidRPr="005056F9">
        <w:rPr>
          <w:rFonts w:ascii="Times New Roman" w:eastAsia="Calibri" w:hAnsi="Times New Roman" w:cs="Times New Roman"/>
          <w:color w:val="auto"/>
          <w:lang w:eastAsia="en-US" w:bidi="ar-SA"/>
        </w:rPr>
        <w:t>деятельностью в условиях, приближенных к реальным производственным.</w:t>
      </w:r>
    </w:p>
    <w:p w:rsidR="00A6697A" w:rsidRPr="00F55FA4" w:rsidRDefault="00A6697A" w:rsidP="00F55FA4">
      <w:pPr>
        <w:widowControl/>
        <w:ind w:firstLine="709"/>
        <w:jc w:val="both"/>
        <w:rPr>
          <w:rFonts w:ascii="Times New Roman" w:eastAsia="Calibri" w:hAnsi="Times New Roman" w:cs="Times New Roman"/>
          <w:color w:val="auto"/>
          <w:sz w:val="28"/>
          <w:szCs w:val="28"/>
          <w:lang w:eastAsia="en-US" w:bidi="ar-SA"/>
        </w:rPr>
      </w:pPr>
    </w:p>
    <w:tbl>
      <w:tblPr>
        <w:tblpPr w:leftFromText="180" w:rightFromText="180" w:vertAnchor="text" w:tblpXSpec="center" w:tblpY="1"/>
        <w:tblOverlap w:val="neve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693"/>
        <w:gridCol w:w="5245"/>
      </w:tblGrid>
      <w:tr w:rsidR="00927FCD" w:rsidRPr="00927FCD" w:rsidTr="00927FCD">
        <w:trPr>
          <w:cantSplit/>
          <w:trHeight w:val="1814"/>
        </w:trPr>
        <w:tc>
          <w:tcPr>
            <w:tcW w:w="1277" w:type="dxa"/>
            <w:tcBorders>
              <w:top w:val="single" w:sz="4" w:space="0" w:color="auto"/>
              <w:left w:val="single" w:sz="4" w:space="0" w:color="auto"/>
              <w:bottom w:val="single" w:sz="4" w:space="0" w:color="auto"/>
              <w:right w:val="single" w:sz="4" w:space="0" w:color="auto"/>
            </w:tcBorders>
            <w:textDirection w:val="btLr"/>
            <w:vAlign w:val="center"/>
            <w:hideMark/>
          </w:tcPr>
          <w:p w:rsidR="00927FCD" w:rsidRPr="00927FCD" w:rsidRDefault="00927FCD" w:rsidP="00927FCD">
            <w:pPr>
              <w:widowControl/>
              <w:suppressAutoHyphens/>
              <w:spacing w:after="160" w:line="259" w:lineRule="auto"/>
              <w:jc w:val="center"/>
              <w:rPr>
                <w:rFonts w:ascii="Times New Roman" w:eastAsia="Segoe UI" w:hAnsi="Times New Roman" w:cstheme="minorBidi"/>
                <w:iCs/>
                <w:color w:val="auto"/>
                <w:sz w:val="22"/>
                <w:szCs w:val="22"/>
                <w:lang w:eastAsia="en-US" w:bidi="ar-SA"/>
              </w:rPr>
            </w:pPr>
            <w:r w:rsidRPr="00927FCD">
              <w:rPr>
                <w:rFonts w:ascii="Times New Roman" w:eastAsia="Segoe UI" w:hAnsi="Times New Roman" w:cstheme="minorBidi"/>
                <w:b/>
                <w:color w:val="auto"/>
                <w:sz w:val="22"/>
                <w:szCs w:val="22"/>
                <w:lang w:eastAsia="en-US" w:bidi="ar-SA"/>
              </w:rPr>
              <w:t>Код компетенции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927FCD" w:rsidRPr="00DC65C7" w:rsidRDefault="00927FCD" w:rsidP="00927FCD">
            <w:pPr>
              <w:widowControl/>
              <w:suppressAutoHyphens/>
              <w:spacing w:after="160" w:line="259" w:lineRule="auto"/>
              <w:jc w:val="center"/>
              <w:rPr>
                <w:rFonts w:ascii="Times New Roman" w:eastAsia="Segoe UI" w:hAnsi="Times New Roman" w:cstheme="minorBidi"/>
                <w:iCs/>
                <w:color w:val="auto"/>
                <w:lang w:eastAsia="en-US" w:bidi="ar-SA"/>
              </w:rPr>
            </w:pPr>
            <w:r w:rsidRPr="00DC65C7">
              <w:rPr>
                <w:rFonts w:ascii="Times New Roman" w:eastAsia="Segoe UI" w:hAnsi="Times New Roman" w:cstheme="minorBidi"/>
                <w:b/>
                <w:iCs/>
                <w:color w:val="auto"/>
                <w:lang w:eastAsia="en-US" w:bidi="ar-SA"/>
              </w:rPr>
              <w:t>Формулировка компетенции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DC65C7" w:rsidRDefault="00927FCD" w:rsidP="00927FCD">
            <w:pPr>
              <w:widowControl/>
              <w:suppressAutoHyphens/>
              <w:spacing w:after="160" w:line="259" w:lineRule="auto"/>
              <w:jc w:val="center"/>
              <w:rPr>
                <w:rFonts w:ascii="Times New Roman" w:eastAsia="Segoe UI" w:hAnsi="Times New Roman" w:cstheme="minorBidi"/>
                <w:b/>
                <w:iCs/>
                <w:color w:val="auto"/>
                <w:lang w:eastAsia="en-US" w:bidi="ar-SA"/>
              </w:rPr>
            </w:pPr>
            <w:r w:rsidRPr="00DC65C7">
              <w:rPr>
                <w:rFonts w:ascii="Times New Roman" w:eastAsia="Segoe UI" w:hAnsi="Times New Roman" w:cstheme="minorBidi"/>
                <w:b/>
                <w:iCs/>
                <w:color w:val="auto"/>
                <w:lang w:eastAsia="en-US" w:bidi="ar-SA"/>
              </w:rPr>
              <w:t>Умения, знания, целевые ориентиры</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01</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iCs/>
                <w:color w:val="auto"/>
                <w:lang w:eastAsia="en-US" w:bidi="ar-SA"/>
              </w:rPr>
              <w:t xml:space="preserve">Выбирать способы решения задач профессиональной деятельности применительно </w:t>
            </w:r>
            <w:r w:rsidRPr="004E3FF8">
              <w:rPr>
                <w:rFonts w:ascii="Times New Roman" w:eastAsia="Segoe UI" w:hAnsi="Times New Roman" w:cstheme="minorBidi"/>
                <w:iCs/>
                <w:color w:val="auto"/>
                <w:lang w:eastAsia="en-US" w:bidi="ar-SA"/>
              </w:rPr>
              <w:br/>
              <w:t>к различным контекстам</w:t>
            </w: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b/>
                <w:iCs/>
                <w:color w:val="auto"/>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 xml:space="preserve">распознавать задачу и/или проблему </w:t>
            </w:r>
            <w:r w:rsidRPr="004E3FF8">
              <w:rPr>
                <w:rFonts w:ascii="Times New Roman" w:eastAsia="Segoe UI" w:hAnsi="Times New Roman" w:cstheme="minorBidi"/>
                <w:iCs/>
                <w:color w:val="auto"/>
                <w:lang w:eastAsia="en-US" w:bidi="ar-SA"/>
              </w:rPr>
              <w:br/>
              <w:t>в профессиональном и/или социальном контексте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анализировать задачу и/или проблему и выделять её составные части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определять этапы решения задачи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выявлять и эффективно искать информацию, необходимую для решения задачи и/или проблемы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составлять план действия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определять необходимые ресурсы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 xml:space="preserve">владеть актуальными методами работы </w:t>
            </w:r>
            <w:r w:rsidRPr="004E3FF8">
              <w:rPr>
                <w:rFonts w:ascii="Times New Roman" w:eastAsia="Segoe UI" w:hAnsi="Times New Roman" w:cstheme="minorBidi"/>
                <w:iCs/>
                <w:color w:val="auto"/>
                <w:lang w:eastAsia="en-US" w:bidi="ar-SA"/>
              </w:rPr>
              <w:br/>
            </w:r>
            <w:r w:rsidRPr="004E3FF8">
              <w:rPr>
                <w:rFonts w:ascii="Times New Roman" w:eastAsia="Segoe UI" w:hAnsi="Times New Roman" w:cstheme="minorBidi"/>
                <w:iCs/>
                <w:color w:val="auto"/>
                <w:lang w:eastAsia="en-US" w:bidi="ar-SA"/>
              </w:rPr>
              <w:lastRenderedPageBreak/>
              <w:t>в профессиональной и смежных сферах</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реализовывать составленный план</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оценивать результат и последствия своих действий (самостоятельно или с помощью наставника)</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iCs/>
                <w:color w:val="auto"/>
                <w:lang w:eastAsia="en-US" w:bidi="ar-SA"/>
              </w:rPr>
              <w:t>а</w:t>
            </w:r>
            <w:r w:rsidRPr="004E3FF8">
              <w:rPr>
                <w:rFonts w:ascii="Times New Roman" w:eastAsia="Segoe UI" w:hAnsi="Times New Roman" w:cstheme="minorBidi"/>
                <w:bCs/>
                <w:color w:val="auto"/>
                <w:lang w:eastAsia="en-US" w:bidi="ar-SA"/>
              </w:rPr>
              <w:t>ктуальный профессиональный и социальный контекст, в котором приходится работать и жить</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Cs/>
                <w:color w:val="auto"/>
                <w:lang w:eastAsia="en-US" w:bidi="ar-SA"/>
              </w:rPr>
              <w:t>основные источники информации и ресурсы для решения задач и проблем в профессиональном и/или социальном контексте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Cs/>
                <w:color w:val="auto"/>
                <w:lang w:eastAsia="en-US" w:bidi="ar-SA"/>
              </w:rPr>
              <w:t xml:space="preserve">алгоритмы выполнения работ </w:t>
            </w:r>
            <w:r w:rsidRPr="004E3FF8">
              <w:rPr>
                <w:rFonts w:ascii="Times New Roman" w:eastAsia="Segoe UI" w:hAnsi="Times New Roman" w:cstheme="minorBidi"/>
                <w:bCs/>
                <w:color w:val="auto"/>
                <w:lang w:eastAsia="en-US" w:bidi="ar-SA"/>
              </w:rPr>
              <w:br/>
              <w:t>в профессиональной и смежных областях</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методы работы в профессиональной и смежных сферах</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структуру плана для решения задач</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порядок оценки результатов решения задач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Умение выбирать способы решения задач профессиональной деятельности применительно к различным контекстам.</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Понимание специфики профессионально-трудовой деятельности, регулирования трудовых отношений, готовность учиться и трудиться в современном высокотехнологичном мире.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Понимание профессиональных идеалов и ценностей, уважение труда, результатов труда, трудовых достижений российского народа, трудовых и профессиональных достижений своих земляков, их вклад в развитие Москвы, Московской области, страны. Участие в социально значимой трудовой и профессиональной деятельности разного вида в семье, образовательной организации, на базах производственной практики, в Москве и Московской области.</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02</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Использовать </w:t>
            </w:r>
            <w:r w:rsidRPr="004E3FF8">
              <w:rPr>
                <w:rFonts w:ascii="Times New Roman" w:eastAsia="Segoe UI" w:hAnsi="Times New Roman" w:cstheme="minorBidi"/>
                <w:color w:val="auto"/>
                <w:lang w:eastAsia="en-US" w:bidi="ar-SA"/>
              </w:rPr>
              <w:lastRenderedPageBreak/>
              <w:t xml:space="preserve">современные средства поиска, анализа </w:t>
            </w:r>
            <w:r w:rsidRPr="004E3FF8">
              <w:rPr>
                <w:rFonts w:ascii="Times New Roman" w:eastAsia="Segoe UI" w:hAnsi="Times New Roman" w:cstheme="minorBidi"/>
                <w:color w:val="auto"/>
                <w:lang w:eastAsia="en-US" w:bidi="ar-SA"/>
              </w:rPr>
              <w:br/>
              <w:t>и интерпретации информации</w:t>
            </w:r>
            <w:r w:rsidRPr="004E3FF8">
              <w:rPr>
                <w:rFonts w:ascii="Times New Roman" w:eastAsia="Segoe UI" w:hAnsi="Times New Roman" w:cstheme="minorBidi"/>
                <w:color w:val="auto"/>
                <w:lang w:eastAsia="en-US" w:bidi="ar-SA"/>
              </w:rPr>
              <w:br/>
              <w:t>и информационные технологии для выполнения задач профессиональной деятельности</w:t>
            </w: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iCs/>
                <w:color w:val="auto"/>
                <w:lang w:eastAsia="en-US" w:bidi="ar-SA"/>
              </w:rPr>
              <w:lastRenderedPageBreak/>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определять задачи для поиска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определять необходимые источники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планировать процесс поиска</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структурировать получаемую информацию</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выделять наиболее значимое в перечне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оценивать практическую значимость результатов поиска</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оформлять результаты поиска, применять средства информационных технологий для решения профессиональных задач</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использовать современное программное обеспечение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использовать различные цифровые средства для решения профессиональных задач</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номенклатура информационных источников, применяемых в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iCs/>
                <w:color w:val="auto"/>
                <w:lang w:eastAsia="en-US" w:bidi="ar-SA"/>
              </w:rPr>
              <w:t>приемы структурирования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 xml:space="preserve">формат оформления результатов поиска информации, </w:t>
            </w:r>
            <w:r w:rsidRPr="004E3FF8">
              <w:rPr>
                <w:rFonts w:ascii="Times New Roman" w:eastAsia="Segoe UI" w:hAnsi="Times New Roman" w:cstheme="minorBidi"/>
                <w:bCs/>
                <w:iCs/>
                <w:color w:val="auto"/>
                <w:lang w:eastAsia="en-US" w:bidi="ar-SA"/>
              </w:rPr>
              <w:t>современные средства и устройства информатизации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порядок их применения и программное обеспечение в профессиональной деятельности в том числе с использованием цифровых средств</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Использование современных средств поиска, анализа и интерпретации информации, информационные технологии для выполнения задач профессиональной деятельности. Разветвите и применение навыков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 xml:space="preserve">Выражение осознанной готовности к непрерывному образованию и самообразованию </w:t>
            </w:r>
            <w:r w:rsidRPr="004E3FF8">
              <w:rPr>
                <w:rFonts w:ascii="Times New Roman" w:eastAsia="Segoe UI" w:hAnsi="Times New Roman" w:cstheme="minorBidi"/>
                <w:bCs/>
                <w:iCs/>
                <w:color w:val="auto"/>
                <w:lang w:eastAsia="en-US" w:bidi="ar-SA"/>
              </w:rPr>
              <w:lastRenderedPageBreak/>
              <w:t>в выбранной сфере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Ориентированность на осознанное освоение выбранной сферы профессиональной деятельности в российском обществе с учётом личных жизненных планов, потребностей своей семьи, общества.</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03</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Планировать </w:t>
            </w:r>
            <w:r w:rsidRPr="004E3FF8">
              <w:rPr>
                <w:rFonts w:ascii="Times New Roman" w:eastAsia="Segoe UI" w:hAnsi="Times New Roman" w:cstheme="minorBidi"/>
                <w:color w:val="auto"/>
                <w:lang w:eastAsia="en-US" w:bidi="ar-SA"/>
              </w:rPr>
              <w:br/>
              <w:t xml:space="preserve">и реализовывать собственное профессиональное </w:t>
            </w:r>
            <w:r w:rsidRPr="004E3FF8">
              <w:rPr>
                <w:rFonts w:ascii="Times New Roman" w:eastAsia="Segoe UI" w:hAnsi="Times New Roman" w:cstheme="minorBidi"/>
                <w:color w:val="auto"/>
                <w:lang w:eastAsia="en-US" w:bidi="ar-SA"/>
              </w:rPr>
              <w:br/>
              <w:t xml:space="preserve">и личностное развитие, предпринимательскую деятельность </w:t>
            </w:r>
            <w:r w:rsidRPr="004E3FF8">
              <w:rPr>
                <w:rFonts w:ascii="Times New Roman" w:eastAsia="Segoe UI" w:hAnsi="Times New Roman" w:cstheme="minorBidi"/>
                <w:color w:val="auto"/>
                <w:lang w:eastAsia="en-US" w:bidi="ar-SA"/>
              </w:rPr>
              <w:br/>
              <w:t xml:space="preserve">в профессиональной сфере, использовать знания по правовой и финансовой грамотности </w:t>
            </w:r>
            <w:r w:rsidRPr="004E3FF8">
              <w:rPr>
                <w:rFonts w:ascii="Times New Roman" w:eastAsia="Segoe UI" w:hAnsi="Times New Roman" w:cstheme="minorBidi"/>
                <w:color w:val="auto"/>
                <w:lang w:eastAsia="en-US" w:bidi="ar-SA"/>
              </w:rPr>
              <w:br/>
              <w:t>в различных жизненных ситуациях</w:t>
            </w: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iCs/>
                <w:color w:val="auto"/>
                <w:lang w:eastAsia="en-US" w:bidi="ar-SA"/>
              </w:rPr>
              <w:t>определять актуальность нормативно-правовой документации в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color w:val="auto"/>
                <w:lang w:eastAsia="en-US" w:bidi="ar-SA"/>
              </w:rPr>
              <w:t>применять современную научную профессиональную терминологию</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color w:val="auto"/>
                <w:lang w:eastAsia="en-US" w:bidi="ar-SA"/>
              </w:rPr>
              <w:t>определять и выстраивать траектории профессионального развития и самообразования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bCs/>
                <w:color w:val="auto"/>
                <w:lang w:eastAsia="en-US" w:bidi="ar-SA"/>
              </w:rPr>
              <w:t>выявлять достоинства и недостатки коммерческой идеи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презентовать идеи открытия собственного дела в профессиональной деятельности; оформлять бизнес-план</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рассчитывать размеры выплат по процентным ставкам кредитования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iCs/>
                <w:color w:val="auto"/>
                <w:lang w:eastAsia="en-US" w:bidi="ar-SA"/>
              </w:rPr>
              <w:t>определять инвестиционную привлекательность коммерческих идей в рамках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iCs/>
                <w:color w:val="auto"/>
                <w:lang w:eastAsia="en-US" w:bidi="ar-SA"/>
              </w:rPr>
              <w:t>презентовать бизнес-идею</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определять источники финансирования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iCs/>
                <w:color w:val="auto"/>
                <w:lang w:eastAsia="en-US" w:bidi="ar-SA"/>
              </w:rPr>
              <w:t>содержание актуальной нормативно-правовой документации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iCs/>
                <w:color w:val="auto"/>
                <w:lang w:eastAsia="en-US" w:bidi="ar-SA"/>
              </w:rPr>
              <w:t>современная научная и профессиональная терминология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iCs/>
                <w:color w:val="auto"/>
                <w:lang w:eastAsia="en-US" w:bidi="ar-SA"/>
              </w:rPr>
              <w:t>возможные траектории профессионального развития и самообразования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color w:val="auto"/>
                <w:lang w:eastAsia="en-US" w:bidi="ar-SA"/>
              </w:rPr>
              <w:t>основы предпринимательской деятельности; основы финансовой грамотности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color w:val="auto"/>
                <w:lang w:eastAsia="en-US" w:bidi="ar-SA"/>
              </w:rPr>
              <w:t>правила разработки бизнес-планов</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порядок выстраивания презентации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кредитные банковские продукты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 xml:space="preserve">Планирование и реализация собственного профессионального и личностного развития, предпринимательской деятельности в профессиональной сфере, использование знаний по финансовой грамотности, взаимодействие и работа в коллективе, умение пользоваться профессиональной документацией. </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Ориентированность на осознанное творческое самовыражение, реализацию творческих способностей с учётом российских традиционных духовных, нравственных, социокультурных ценностей; на эстетическое обустройство собственного быта, профессиональной среды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Накопление опыта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 Ориентированность на активное гражданское участие на основе уважения закона и правопорядка, прав и свобод сограждан.</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04</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Эффективно взаимодействовать </w:t>
            </w:r>
            <w:r w:rsidRPr="004E3FF8">
              <w:rPr>
                <w:rFonts w:ascii="Times New Roman" w:eastAsia="Segoe UI" w:hAnsi="Times New Roman" w:cstheme="minorBidi"/>
                <w:color w:val="auto"/>
                <w:lang w:eastAsia="en-US" w:bidi="ar-SA"/>
              </w:rPr>
              <w:br/>
              <w:t xml:space="preserve">и работать </w:t>
            </w:r>
            <w:r w:rsidRPr="004E3FF8">
              <w:rPr>
                <w:rFonts w:ascii="Times New Roman" w:eastAsia="Segoe UI" w:hAnsi="Times New Roman" w:cstheme="minorBidi"/>
                <w:color w:val="auto"/>
                <w:lang w:eastAsia="en-US" w:bidi="ar-SA"/>
              </w:rPr>
              <w:br/>
              <w:t>в коллективе и команде</w:t>
            </w: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spacing w:val="-4"/>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spacing w:val="-4"/>
                <w:lang w:eastAsia="en-US" w:bidi="ar-SA"/>
              </w:rPr>
            </w:pPr>
            <w:r w:rsidRPr="004E3FF8">
              <w:rPr>
                <w:rFonts w:ascii="Times New Roman" w:eastAsia="Segoe UI" w:hAnsi="Times New Roman" w:cstheme="minorBidi"/>
                <w:bCs/>
                <w:color w:val="auto"/>
                <w:spacing w:val="-4"/>
                <w:lang w:eastAsia="en-US" w:bidi="ar-SA"/>
              </w:rPr>
              <w:t xml:space="preserve">организовывать работу коллектива </w:t>
            </w:r>
            <w:r w:rsidRPr="004E3FF8">
              <w:rPr>
                <w:rFonts w:ascii="Times New Roman" w:eastAsia="Segoe UI" w:hAnsi="Times New Roman" w:cstheme="minorBidi"/>
                <w:bCs/>
                <w:color w:val="auto"/>
                <w:spacing w:val="-4"/>
                <w:lang w:eastAsia="en-US" w:bidi="ar-SA"/>
              </w:rPr>
              <w:br/>
              <w:t>и команды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spacing w:val="-4"/>
                <w:lang w:eastAsia="en-US" w:bidi="ar-SA"/>
              </w:rPr>
            </w:pPr>
            <w:r w:rsidRPr="004E3FF8">
              <w:rPr>
                <w:rFonts w:ascii="Times New Roman" w:eastAsia="Segoe UI" w:hAnsi="Times New Roman" w:cstheme="minorBidi"/>
                <w:bCs/>
                <w:color w:val="auto"/>
                <w:spacing w:val="-4"/>
                <w:lang w:eastAsia="en-US" w:bidi="ar-SA"/>
              </w:rPr>
              <w:t>взаимодействовать с коллегами, руководством, клиентами в ходе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spacing w:val="-4"/>
                <w:lang w:eastAsia="en-US" w:bidi="ar-SA"/>
              </w:rPr>
            </w:pPr>
            <w:r w:rsidRPr="004E3FF8">
              <w:rPr>
                <w:rFonts w:ascii="Times New Roman" w:eastAsia="Segoe UI" w:hAnsi="Times New Roman" w:cstheme="minorBidi"/>
                <w:bCs/>
                <w:color w:val="auto"/>
                <w:lang w:eastAsia="en-US" w:bidi="ar-SA"/>
              </w:rPr>
              <w:t>психологические основы деятельности коллектива, психологические особенности личности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основы проектной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Осознанная причастность к многонациональному народу Российской Федерации, Отечеству, общероссийской идентичности.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Проявление уважения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 Понимание и деятельное выражение ценности межнационального, межрелигиозного согласия, способность вести диалог с людьми разных национальностей и вероисповеданий, находить общие цели и сотрудничать для их достижения.</w:t>
            </w:r>
          </w:p>
        </w:tc>
      </w:tr>
      <w:tr w:rsidR="00C36117" w:rsidRPr="00927FCD" w:rsidTr="00D85791">
        <w:trPr>
          <w:trHeight w:val="20"/>
        </w:trPr>
        <w:tc>
          <w:tcPr>
            <w:tcW w:w="1277" w:type="dxa"/>
            <w:vMerge w:val="restart"/>
            <w:tcBorders>
              <w:top w:val="single" w:sz="4" w:space="0" w:color="auto"/>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05</w:t>
            </w:r>
          </w:p>
        </w:tc>
        <w:tc>
          <w:tcPr>
            <w:tcW w:w="2693" w:type="dxa"/>
            <w:vMerge w:val="restart"/>
            <w:tcBorders>
              <w:top w:val="single" w:sz="4" w:space="0" w:color="auto"/>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Осуществлять устную </w:t>
            </w:r>
            <w:r w:rsidRPr="004E3FF8">
              <w:rPr>
                <w:rFonts w:ascii="Times New Roman" w:eastAsia="Segoe UI" w:hAnsi="Times New Roman" w:cstheme="minorBidi"/>
                <w:color w:val="auto"/>
                <w:lang w:eastAsia="en-US" w:bidi="ar-SA"/>
              </w:rPr>
              <w:br/>
              <w:t xml:space="preserve">и письменную коммуникацию </w:t>
            </w:r>
            <w:r w:rsidRPr="004E3FF8">
              <w:rPr>
                <w:rFonts w:ascii="Times New Roman" w:eastAsia="Segoe UI" w:hAnsi="Times New Roman" w:cstheme="minorBidi"/>
                <w:color w:val="auto"/>
                <w:lang w:eastAsia="en-US" w:bidi="ar-SA"/>
              </w:rPr>
              <w:br/>
              <w:t xml:space="preserve">на государственном языке Российской Федерации с учетом особенностей социального </w:t>
            </w:r>
            <w:r w:rsidRPr="004E3FF8">
              <w:rPr>
                <w:rFonts w:ascii="Times New Roman" w:eastAsia="Segoe UI" w:hAnsi="Times New Roman" w:cstheme="minorBidi"/>
                <w:color w:val="auto"/>
                <w:lang w:eastAsia="en-US" w:bidi="ar-SA"/>
              </w:rPr>
              <w:br/>
              <w:t>и культурного контекста</w:t>
            </w: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
                <w:bCs/>
                <w:iCs/>
                <w:color w:val="auto"/>
                <w:lang w:eastAsia="en-US" w:bidi="ar-SA"/>
              </w:rPr>
              <w:t>Умения:</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iCs/>
                <w:color w:val="auto"/>
                <w:lang w:eastAsia="en-US" w:bidi="ar-SA"/>
              </w:rPr>
              <w:t xml:space="preserve">грамотно </w:t>
            </w:r>
            <w:r w:rsidRPr="004E3FF8">
              <w:rPr>
                <w:rFonts w:ascii="Times New Roman" w:eastAsia="Segoe UI" w:hAnsi="Times New Roman" w:cstheme="minorBidi"/>
                <w:bCs/>
                <w:color w:val="auto"/>
                <w:lang w:eastAsia="en-US" w:bidi="ar-SA"/>
              </w:rPr>
              <w:t xml:space="preserve">излагать свои мысли </w:t>
            </w:r>
            <w:r w:rsidRPr="004E3FF8">
              <w:rPr>
                <w:rFonts w:ascii="Times New Roman" w:eastAsia="Segoe UI" w:hAnsi="Times New Roman" w:cstheme="minorBidi"/>
                <w:bCs/>
                <w:color w:val="auto"/>
                <w:lang w:eastAsia="en-US" w:bidi="ar-SA"/>
              </w:rPr>
              <w:br/>
              <w:t xml:space="preserve">и оформлять документы по профессиональной тематике на государственном языке, </w:t>
            </w:r>
            <w:r w:rsidRPr="004E3FF8">
              <w:rPr>
                <w:rFonts w:ascii="Times New Roman" w:eastAsia="Segoe UI" w:hAnsi="Times New Roman" w:cstheme="minorBidi"/>
                <w:iCs/>
                <w:color w:val="auto"/>
                <w:lang w:eastAsia="en-US" w:bidi="ar-SA"/>
              </w:rPr>
              <w:t>проявлять толерантность в рабочем коллективе</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Знания:</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 xml:space="preserve">особенности социального и культурного контекста; </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color w:val="auto"/>
                <w:lang w:eastAsia="en-US" w:bidi="ar-SA"/>
              </w:rPr>
              <w:t xml:space="preserve">правила оформления документов </w:t>
            </w:r>
            <w:r w:rsidRPr="004E3FF8">
              <w:rPr>
                <w:rFonts w:ascii="Times New Roman" w:eastAsia="Segoe UI" w:hAnsi="Times New Roman" w:cstheme="minorBidi"/>
                <w:bCs/>
                <w:color w:val="auto"/>
                <w:lang w:eastAsia="en-US" w:bidi="ar-SA"/>
              </w:rPr>
              <w:br/>
              <w:t>и построения устных сообщений</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Осознанное выражение своей российской гражданской принадлежности (идентичности) в поликультурном, многонациональном и многоконфессиональном российском обществе, в мировом сообществе. Выражение своей национальной, этнической принадлежности, приверженности к родной культуре, любови  к своему народу.</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Обладание сформированными представлениями о ценности и значении в отечественной и мировой культуры языков и литературы народов России.</w:t>
            </w:r>
          </w:p>
        </w:tc>
      </w:tr>
      <w:tr w:rsidR="00C36117" w:rsidRPr="00927FCD" w:rsidTr="00D85791">
        <w:trPr>
          <w:trHeight w:val="20"/>
        </w:trPr>
        <w:tc>
          <w:tcPr>
            <w:tcW w:w="1277" w:type="dxa"/>
            <w:vMerge/>
            <w:tcBorders>
              <w:left w:val="single" w:sz="4" w:space="0" w:color="auto"/>
              <w:bottom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Осуществление осмысленной устной и письменной коммуникации на государственном языке Российской Федерации</w:t>
            </w:r>
          </w:p>
        </w:tc>
      </w:tr>
      <w:tr w:rsidR="00C36117" w:rsidRPr="00927FCD" w:rsidTr="00D85791">
        <w:trPr>
          <w:trHeight w:val="20"/>
        </w:trPr>
        <w:tc>
          <w:tcPr>
            <w:tcW w:w="1277" w:type="dxa"/>
            <w:vMerge w:val="restart"/>
            <w:tcBorders>
              <w:top w:val="single" w:sz="4" w:space="0" w:color="auto"/>
              <w:left w:val="single" w:sz="4" w:space="0" w:color="auto"/>
              <w:right w:val="single" w:sz="4" w:space="0" w:color="auto"/>
            </w:tcBorders>
            <w:hideMark/>
          </w:tcPr>
          <w:p w:rsidR="00C36117" w:rsidRPr="004E3FF8" w:rsidRDefault="00C36117" w:rsidP="00C36117">
            <w:pPr>
              <w:jc w:val="center"/>
              <w:rPr>
                <w:rFonts w:ascii="Times New Roman" w:eastAsia="Segoe UI" w:hAnsi="Times New Roman"/>
                <w:iCs/>
              </w:rPr>
            </w:pPr>
            <w:r w:rsidRPr="004E3FF8">
              <w:rPr>
                <w:rFonts w:ascii="Times New Roman" w:eastAsia="Segoe UI" w:hAnsi="Times New Roman"/>
                <w:iCs/>
              </w:rPr>
              <w:t>ОК 06</w:t>
            </w:r>
          </w:p>
        </w:tc>
        <w:tc>
          <w:tcPr>
            <w:tcW w:w="2693" w:type="dxa"/>
            <w:vMerge w:val="restart"/>
            <w:tcBorders>
              <w:top w:val="single" w:sz="4" w:space="0" w:color="auto"/>
              <w:left w:val="single" w:sz="4" w:space="0" w:color="auto"/>
              <w:right w:val="single" w:sz="4" w:space="0" w:color="auto"/>
            </w:tcBorders>
            <w:hideMark/>
          </w:tcPr>
          <w:p w:rsidR="00C36117" w:rsidRPr="004E3FF8" w:rsidRDefault="00C36117" w:rsidP="00C36117">
            <w:pPr>
              <w:suppressAutoHyphens/>
              <w:rPr>
                <w:rFonts w:ascii="Times New Roman" w:eastAsia="Segoe UI" w:hAnsi="Times New Roman"/>
              </w:rPr>
            </w:pPr>
            <w:r w:rsidRPr="004E3FF8">
              <w:rPr>
                <w:rFonts w:ascii="Times New Roman" w:eastAsia="Segoe UI" w:hAnsi="Times New Roman"/>
              </w:rPr>
              <w:t xml:space="preserve">Проявлять гражданско-патриотическую позицию, демонстрировать осознанное поведение </w:t>
            </w:r>
            <w:r w:rsidRPr="004E3FF8">
              <w:rPr>
                <w:rFonts w:ascii="Times New Roman" w:eastAsia="Segoe UI" w:hAnsi="Times New Roman"/>
              </w:rPr>
              <w:br/>
            </w:r>
            <w:r w:rsidRPr="004E3FF8">
              <w:rPr>
                <w:rFonts w:ascii="Times New Roman" w:eastAsia="Segoe UI" w:hAnsi="Times New Roman"/>
              </w:rPr>
              <w:lastRenderedPageBreak/>
              <w:t xml:space="preserve">на основе традиционных общечеловеческих ценностей, в том числе </w:t>
            </w:r>
            <w:r w:rsidRPr="004E3FF8">
              <w:rPr>
                <w:rFonts w:ascii="Times New Roman" w:eastAsia="Segoe UI" w:hAnsi="Times New Roman"/>
              </w:rPr>
              <w:br/>
              <w:t xml:space="preserve">с учетом гармонизации межнациональных </w:t>
            </w:r>
            <w:r w:rsidRPr="004E3FF8">
              <w:rPr>
                <w:rFonts w:ascii="Times New Roman" w:eastAsia="Segoe UI" w:hAnsi="Times New Roman"/>
              </w:rPr>
              <w:br/>
              <w:t>и межрелигиозных отношений, применять стандарты антикоррупционного поведения</w:t>
            </w: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suppressAutoHyphens/>
              <w:rPr>
                <w:rFonts w:ascii="Times New Roman" w:eastAsia="Segoe UI" w:hAnsi="Times New Roman"/>
                <w:iCs/>
              </w:rPr>
            </w:pPr>
            <w:r w:rsidRPr="004E3FF8">
              <w:rPr>
                <w:rFonts w:ascii="Times New Roman" w:eastAsia="Segoe UI" w:hAnsi="Times New Roman"/>
                <w:b/>
                <w:bCs/>
                <w:iCs/>
              </w:rPr>
              <w:lastRenderedPageBreak/>
              <w:t>Умения:</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bCs/>
                <w:iCs/>
              </w:rPr>
              <w:t>описывать значимость своей специальности</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bCs/>
                <w:iCs/>
              </w:rPr>
              <w:t>применять стандарты антикоррупционного поведения</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b/>
                <w:bCs/>
                <w:iCs/>
              </w:rPr>
              <w:t>Знания:</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bCs/>
                <w:iCs/>
              </w:rPr>
              <w:t>сущность гражданско-патриотической позиции, общечеловеческих ценностей</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bCs/>
                <w:iCs/>
              </w:rPr>
              <w:t>значимость профессиональной деятельности</w:t>
            </w:r>
            <w:r w:rsidRPr="004E3FF8">
              <w:rPr>
                <w:rFonts w:ascii="Times New Roman" w:eastAsia="Segoe UI" w:hAnsi="Times New Roman"/>
                <w:bCs/>
              </w:rPr>
              <w:t xml:space="preserve"> </w:t>
            </w:r>
            <w:r w:rsidRPr="004E3FF8">
              <w:rPr>
                <w:rFonts w:ascii="Times New Roman" w:eastAsia="Segoe UI" w:hAnsi="Times New Roman"/>
                <w:bCs/>
                <w:iCs/>
              </w:rPr>
              <w:t>по</w:t>
            </w:r>
            <w:r w:rsidRPr="004E3FF8">
              <w:rPr>
                <w:rFonts w:ascii="Times New Roman" w:eastAsia="Segoe UI" w:hAnsi="Times New Roman"/>
                <w:b/>
              </w:rPr>
              <w:t xml:space="preserve"> </w:t>
            </w:r>
            <w:r w:rsidRPr="004E3FF8">
              <w:rPr>
                <w:rFonts w:ascii="Times New Roman" w:eastAsia="Segoe UI" w:hAnsi="Times New Roman"/>
                <w:bCs/>
                <w:iCs/>
              </w:rPr>
              <w:t>специальности</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bCs/>
                <w:iCs/>
              </w:rPr>
              <w:t>стандарты антикоррупционного поведения и последствия его нарушения</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b/>
                <w:bCs/>
              </w:rPr>
              <w:t>Целевые ориентиры:</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bCs/>
                <w:iCs/>
              </w:rPr>
              <w:t>Проявление гражданско-патриотической позиции, готовности к защите Родины, способности аргументированно отстаивать суверенитет и достоинство народа России и Российского государства, сохранность и защита исторической правды. Осознанное и деятельно выражающееся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suppressAutoHyphens/>
              <w:jc w:val="both"/>
              <w:rPr>
                <w:rFonts w:ascii="Times New Roman" w:eastAsia="Segoe UI" w:hAnsi="Times New Roman"/>
                <w:bCs/>
                <w:iCs/>
              </w:rPr>
            </w:pPr>
            <w:r w:rsidRPr="004E3FF8">
              <w:rPr>
                <w:rFonts w:ascii="Times New Roman" w:eastAsia="Segoe UI" w:hAnsi="Times New Roman"/>
                <w:bCs/>
                <w:iCs/>
              </w:rPr>
              <w:t>Проявление приверженности традиционным духовно-нравственным ценностям, культуре народов России с учётом мировоззренческого, национального, конфессионального самоопределения.  Ориентированность на создание устойчивой семьи на основе российских традиционных семейных ценностей, понимании брака как союза мужчины и женщины, неприятия насилия в семье и ухода от родительской ответственности.</w:t>
            </w:r>
          </w:p>
        </w:tc>
      </w:tr>
      <w:tr w:rsidR="00C36117" w:rsidRPr="00927FCD" w:rsidTr="00C36117">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suppressAutoHyphens/>
              <w:jc w:val="both"/>
              <w:rPr>
                <w:rFonts w:ascii="Times New Roman" w:eastAsia="Segoe UI" w:hAnsi="Times New Roman"/>
                <w:bCs/>
                <w:iCs/>
              </w:rPr>
            </w:pPr>
            <w:r w:rsidRPr="004E3FF8">
              <w:rPr>
                <w:rFonts w:ascii="Times New Roman" w:eastAsia="Segoe UI" w:hAnsi="Times New Roman"/>
                <w:bCs/>
                <w:iCs/>
              </w:rPr>
              <w:t>Проявление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FC510E" w:rsidRPr="00927FCD" w:rsidTr="00C36117">
        <w:trPr>
          <w:trHeight w:val="20"/>
        </w:trPr>
        <w:tc>
          <w:tcPr>
            <w:tcW w:w="1277" w:type="dxa"/>
            <w:vMerge w:val="restart"/>
            <w:tcBorders>
              <w:left w:val="single" w:sz="4" w:space="0" w:color="auto"/>
              <w:right w:val="single" w:sz="4" w:space="0" w:color="auto"/>
            </w:tcBorders>
            <w:vAlign w:val="center"/>
          </w:tcPr>
          <w:p w:rsidR="00FC510E" w:rsidRPr="004E3FF8" w:rsidRDefault="00FC510E" w:rsidP="00FC510E">
            <w:pPr>
              <w:jc w:val="center"/>
              <w:rPr>
                <w:rFonts w:ascii="Times New Roman" w:eastAsia="Segoe UI" w:hAnsi="Times New Roman"/>
                <w:iCs/>
              </w:rPr>
            </w:pPr>
            <w:r w:rsidRPr="004E3FF8">
              <w:rPr>
                <w:rFonts w:ascii="Times New Roman" w:eastAsia="Segoe UI" w:hAnsi="Times New Roman"/>
                <w:iCs/>
              </w:rPr>
              <w:t>ОК 07.</w:t>
            </w:r>
          </w:p>
        </w:tc>
        <w:tc>
          <w:tcPr>
            <w:tcW w:w="2693" w:type="dxa"/>
            <w:vMerge w:val="restart"/>
            <w:tcBorders>
              <w:left w:val="single" w:sz="4" w:space="0" w:color="auto"/>
              <w:right w:val="single" w:sz="4" w:space="0" w:color="auto"/>
            </w:tcBorders>
            <w:vAlign w:val="center"/>
          </w:tcPr>
          <w:p w:rsidR="00FC510E" w:rsidRPr="004E3FF8" w:rsidRDefault="00FC510E" w:rsidP="00FC510E">
            <w:pPr>
              <w:rPr>
                <w:rFonts w:ascii="Times New Roman" w:eastAsia="Segoe UI" w:hAnsi="Times New Roman"/>
                <w:iCs/>
              </w:rPr>
            </w:pPr>
            <w:r w:rsidRPr="004E3FF8">
              <w:rPr>
                <w:rFonts w:ascii="Times New Roman" w:eastAsia="Segoe UI" w:hAnsi="Times New Roman"/>
                <w:iCs/>
              </w:rPr>
              <w:t xml:space="preserve">Содействовать сохранению окружающей среды, ресурсосбережению, применять знания </w:t>
            </w:r>
            <w:r w:rsidRPr="004E3FF8">
              <w:rPr>
                <w:rFonts w:ascii="Times New Roman" w:eastAsia="Segoe UI" w:hAnsi="Times New Roman"/>
                <w:iCs/>
              </w:rPr>
              <w:br/>
              <w:t>об изменении климата, принципы бережливого производства, эффективно действовать в чрезвычайных ситуациях</w:t>
            </w: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iCs/>
              </w:rPr>
            </w:pPr>
            <w:r w:rsidRPr="004E3FF8">
              <w:rPr>
                <w:rFonts w:ascii="Times New Roman" w:eastAsia="Segoe UI" w:hAnsi="Times New Roman"/>
                <w:b/>
                <w:bCs/>
                <w:iCs/>
              </w:rPr>
              <w:t>Умения:</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 xml:space="preserve">соблюдать нормы экологической безопасности; </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 xml:space="preserve">определять направления ресурсосбережения </w:t>
            </w:r>
            <w:r w:rsidRPr="004E3FF8">
              <w:rPr>
                <w:rFonts w:ascii="Times New Roman" w:eastAsia="Segoe UI" w:hAnsi="Times New Roman"/>
                <w:bCs/>
                <w:iCs/>
              </w:rPr>
              <w:br/>
              <w:t xml:space="preserve">в рамках профессиональной деятельности </w:t>
            </w:r>
            <w:r w:rsidRPr="004E3FF8">
              <w:rPr>
                <w:rFonts w:ascii="Times New Roman" w:eastAsia="Segoe UI" w:hAnsi="Times New Roman"/>
                <w:bCs/>
                <w:iCs/>
              </w:rPr>
              <w:br/>
              <w:t>по специальности,</w:t>
            </w:r>
            <w:r w:rsidRPr="004E3FF8">
              <w:rPr>
                <w:rFonts w:ascii="Times New Roman" w:eastAsia="Segoe UI" w:hAnsi="Times New Roman"/>
              </w:rPr>
              <w:t xml:space="preserve"> </w:t>
            </w:r>
            <w:r w:rsidRPr="004E3FF8">
              <w:rPr>
                <w:rFonts w:ascii="Times New Roman" w:eastAsia="Segoe UI" w:hAnsi="Times New Roman"/>
                <w:bCs/>
              </w:rPr>
              <w:t>осуществлять работу с соблюдением принципов бережливого производства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rPr>
              <w:t>организовывать профессиональную деятельность с учетом знаний об изменении климатических условий региона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
                <w:bCs/>
                <w:iCs/>
              </w:rPr>
              <w:t>Знания:</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правила экологической безопасности при ведении профессиональной деятельности</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 xml:space="preserve">основные ресурсы, задействованные </w:t>
            </w:r>
            <w:r w:rsidRPr="004E3FF8">
              <w:rPr>
                <w:rFonts w:ascii="Times New Roman" w:eastAsia="Segoe UI" w:hAnsi="Times New Roman"/>
                <w:bCs/>
                <w:iCs/>
              </w:rPr>
              <w:br/>
              <w:t>в профессиональной деятельности</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пути обеспечения ресурсосбережения</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принципы бережливого производства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Cs/>
                <w:iCs/>
              </w:rPr>
            </w:pPr>
            <w:r w:rsidRPr="004E3FF8">
              <w:rPr>
                <w:rFonts w:ascii="Times New Roman" w:eastAsia="Segoe UI" w:hAnsi="Times New Roman"/>
                <w:bCs/>
                <w:iCs/>
              </w:rPr>
              <w:t>основные направления изменения климатических условий региона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iCs/>
              </w:rPr>
            </w:pPr>
            <w:r w:rsidRPr="004E3FF8">
              <w:rPr>
                <w:rFonts w:ascii="Times New Roman" w:eastAsia="Segoe UI" w:hAnsi="Times New Roman"/>
                <w:b/>
                <w:bCs/>
              </w:rPr>
              <w:t>Целевые ориентиры:</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jc w:val="both"/>
              <w:rPr>
                <w:rFonts w:ascii="Times New Roman" w:eastAsia="Segoe UI" w:hAnsi="Times New Roman"/>
                <w:bCs/>
                <w:iCs/>
              </w:rPr>
            </w:pPr>
            <w:r w:rsidRPr="004E3FF8">
              <w:rPr>
                <w:rFonts w:ascii="Times New Roman" w:eastAsia="Segoe UI" w:hAnsi="Times New Roman"/>
                <w:bCs/>
                <w:iCs/>
              </w:rPr>
              <w:t>Демонстрация в поведении сформированности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jc w:val="both"/>
              <w:rPr>
                <w:rFonts w:ascii="Times New Roman" w:eastAsia="Segoe UI" w:hAnsi="Times New Roman"/>
                <w:bCs/>
                <w:iCs/>
              </w:rPr>
            </w:pPr>
            <w:r w:rsidRPr="004E3FF8">
              <w:rPr>
                <w:rFonts w:ascii="Times New Roman" w:eastAsia="Segoe UI" w:hAnsi="Times New Roman"/>
                <w:bCs/>
                <w:iCs/>
              </w:rPr>
              <w:t>Имение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людьми.</w:t>
            </w:r>
          </w:p>
        </w:tc>
      </w:tr>
      <w:tr w:rsidR="006F410B" w:rsidRPr="00927FCD" w:rsidTr="00C36117">
        <w:trPr>
          <w:trHeight w:val="20"/>
        </w:trPr>
        <w:tc>
          <w:tcPr>
            <w:tcW w:w="1277" w:type="dxa"/>
            <w:vMerge w:val="restart"/>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08.</w:t>
            </w:r>
          </w:p>
        </w:tc>
        <w:tc>
          <w:tcPr>
            <w:tcW w:w="2693" w:type="dxa"/>
            <w:vMerge w:val="restart"/>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rPr>
              <w:t xml:space="preserve">Использовать средства физической культуры для сохранения </w:t>
            </w:r>
            <w:r w:rsidRPr="004E3FF8">
              <w:rPr>
                <w:rFonts w:ascii="Times New Roman" w:eastAsia="Segoe UI" w:hAnsi="Times New Roman"/>
              </w:rPr>
              <w:br/>
              <w:t xml:space="preserve">и укрепления здоровья </w:t>
            </w:r>
            <w:r w:rsidRPr="004E3FF8">
              <w:rPr>
                <w:rFonts w:ascii="Times New Roman" w:eastAsia="Segoe UI" w:hAnsi="Times New Roman"/>
              </w:rPr>
              <w:br/>
              <w:t xml:space="preserve">в процессе профессиональной деятельности </w:t>
            </w:r>
            <w:r w:rsidRPr="004E3FF8">
              <w:rPr>
                <w:rFonts w:ascii="Times New Roman" w:eastAsia="Segoe UI" w:hAnsi="Times New Roman"/>
              </w:rPr>
              <w:br/>
              <w:t>и поддержания необходимого уровня физической подготовленности</w:t>
            </w: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b/>
                <w:iCs/>
              </w:rPr>
              <w:t>Умения:</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применять рациональные приемы двигательных функций в профессиональной деятельности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пользоваться средствами профилактики перенапряжения, характерными для данной</w:t>
            </w:r>
            <w:r w:rsidRPr="004E3FF8">
              <w:rPr>
                <w:rFonts w:ascii="Times New Roman" w:eastAsia="Segoe UI" w:hAnsi="Times New Roman"/>
                <w:bCs/>
              </w:rPr>
              <w:t xml:space="preserve"> </w:t>
            </w:r>
            <w:r w:rsidRPr="004E3FF8">
              <w:rPr>
                <w:rFonts w:ascii="Times New Roman" w:eastAsia="Segoe UI" w:hAnsi="Times New Roman"/>
                <w:bCs/>
                <w:iCs/>
              </w:rPr>
              <w:t>специальности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b/>
                <w:iCs/>
              </w:rPr>
              <w:t>Знания:</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роль физической культуры в общекультурном, профессиональном и социальном развитии человека</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iCs/>
              </w:rPr>
            </w:pPr>
            <w:r w:rsidRPr="004E3FF8">
              <w:rPr>
                <w:rFonts w:ascii="Times New Roman" w:eastAsia="Segoe UI" w:hAnsi="Times New Roman"/>
                <w:iCs/>
              </w:rPr>
              <w:t>основы здорового образа жизни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iCs/>
              </w:rPr>
            </w:pPr>
            <w:r w:rsidRPr="004E3FF8">
              <w:rPr>
                <w:rFonts w:ascii="Times New Roman" w:eastAsia="Segoe UI" w:hAnsi="Times New Roman"/>
                <w:iCs/>
              </w:rPr>
              <w:t xml:space="preserve">условия профессиональной деятельности и зоны риска физического здоровья для </w:t>
            </w:r>
            <w:r w:rsidRPr="004E3FF8">
              <w:rPr>
                <w:rFonts w:ascii="Times New Roman" w:eastAsia="Segoe UI" w:hAnsi="Times New Roman"/>
                <w:bCs/>
                <w:iCs/>
              </w:rPr>
              <w:t>специальности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iCs/>
              </w:rPr>
            </w:pPr>
            <w:r w:rsidRPr="004E3FF8">
              <w:rPr>
                <w:rFonts w:ascii="Times New Roman" w:eastAsia="Segoe UI" w:hAnsi="Times New Roman"/>
                <w:iCs/>
              </w:rPr>
              <w:t>средства профилактики перенапряжения</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b/>
                <w:bCs/>
              </w:rPr>
              <w:t>Целевые ориентиры:</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jc w:val="both"/>
              <w:rPr>
                <w:rFonts w:ascii="Times New Roman" w:eastAsia="Segoe UI" w:hAnsi="Times New Roman"/>
                <w:iCs/>
              </w:rPr>
            </w:pPr>
            <w:r w:rsidRPr="004E3FF8">
              <w:rPr>
                <w:rFonts w:ascii="Times New Roman" w:eastAsia="Segoe UI" w:hAnsi="Times New Roman"/>
                <w:iCs/>
              </w:rPr>
              <w:t>Понимание и выражение в практической деятельности ценности жизни, здоровья и безопасности, значения личных усилий в сохранении и укреплении своего здоровья и здоровья других людей. Соблюдение правила личной и общественной безопасности, в том числе безопасного поведения в информационной среде.</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jc w:val="both"/>
              <w:rPr>
                <w:rFonts w:ascii="Times New Roman" w:eastAsia="Segoe UI" w:hAnsi="Times New Roman"/>
                <w:iCs/>
              </w:rPr>
            </w:pPr>
            <w:r w:rsidRPr="004E3FF8">
              <w:rPr>
                <w:rFonts w:ascii="Times New Roman" w:eastAsia="Segoe UI" w:hAnsi="Times New Roman"/>
                <w:iCs/>
              </w:rPr>
              <w:t xml:space="preserve">Выражение на практике установки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соблюдение и пропаганда безопасного и здорового образа жизни. Проявление сознательного и </w:t>
            </w:r>
            <w:r w:rsidRPr="004E3FF8">
              <w:rPr>
                <w:rFonts w:ascii="Times New Roman" w:eastAsia="Segoe UI" w:hAnsi="Times New Roman"/>
                <w:iCs/>
              </w:rPr>
              <w:lastRenderedPageBreak/>
              <w:t>обоснованного неприятия вредных привычек (курения, употребления алкоголя, наркотиков, любых форм зависимостей), деструктивного поведения.</w:t>
            </w:r>
          </w:p>
        </w:tc>
      </w:tr>
      <w:tr w:rsidR="009608B6" w:rsidRPr="00927FCD" w:rsidTr="00C36117">
        <w:trPr>
          <w:trHeight w:val="20"/>
        </w:trPr>
        <w:tc>
          <w:tcPr>
            <w:tcW w:w="1277" w:type="dxa"/>
            <w:vMerge w:val="restart"/>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lastRenderedPageBreak/>
              <w:t>ОК 09</w:t>
            </w:r>
          </w:p>
        </w:tc>
        <w:tc>
          <w:tcPr>
            <w:tcW w:w="2693" w:type="dxa"/>
            <w:vMerge w:val="restart"/>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rPr>
              <w:t xml:space="preserve">Пользоваться профессиональной документацией </w:t>
            </w:r>
            <w:r w:rsidRPr="004E3FF8">
              <w:rPr>
                <w:rFonts w:ascii="Times New Roman" w:eastAsia="Segoe UI" w:hAnsi="Times New Roman"/>
              </w:rPr>
              <w:br/>
              <w:t xml:space="preserve">на государственном </w:t>
            </w:r>
            <w:r w:rsidRPr="004E3FF8">
              <w:rPr>
                <w:rFonts w:ascii="Times New Roman" w:eastAsia="Segoe UI" w:hAnsi="Times New Roman"/>
              </w:rPr>
              <w:br/>
              <w:t>и иностранном языках</w:t>
            </w: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iCs/>
              </w:rPr>
            </w:pPr>
            <w:r w:rsidRPr="004E3FF8">
              <w:rPr>
                <w:rFonts w:ascii="Times New Roman" w:eastAsia="Segoe UI" w:hAnsi="Times New Roman"/>
                <w:b/>
                <w:bCs/>
                <w:iCs/>
              </w:rPr>
              <w:t>Умения:</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 xml:space="preserve">участвовать в диалогах на знакомые общие </w:t>
            </w:r>
            <w:r w:rsidRPr="004E3FF8">
              <w:rPr>
                <w:rFonts w:ascii="Times New Roman" w:eastAsia="Segoe UI" w:hAnsi="Times New Roman"/>
                <w:iCs/>
              </w:rPr>
              <w:br/>
              <w:t>и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строить простые высказывания о себе и о своей профессиональной деятельности</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кратко обосновывать и объяснять свои действия (текущие и планируемые)</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писать простые связные сообщения на знакомые или интересующие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b/>
                <w:bCs/>
                <w:iCs/>
              </w:rPr>
              <w:t>Знания:</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правила построения простых и сложных предложений на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основные общеупотребительные глаголы (бытовая и профессиональная лексика)</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лексический минимум, относящийся к описанию предметов, средств и процессов профессиональной деятельности</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особенности произношения</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rPr>
            </w:pPr>
            <w:r w:rsidRPr="004E3FF8">
              <w:rPr>
                <w:rFonts w:ascii="Times New Roman" w:eastAsia="Segoe UI" w:hAnsi="Times New Roman"/>
                <w:b/>
                <w:bCs/>
              </w:rPr>
              <w:t>Целевые ориентиры:</w:t>
            </w:r>
          </w:p>
          <w:p w:rsidR="009608B6" w:rsidRPr="004E3FF8" w:rsidRDefault="009608B6" w:rsidP="00FC510E">
            <w:pPr>
              <w:suppressAutoHyphens/>
              <w:rPr>
                <w:rFonts w:ascii="Times New Roman" w:eastAsia="Segoe UI" w:hAnsi="Times New Roman"/>
                <w:iCs/>
              </w:rPr>
            </w:pP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jc w:val="both"/>
              <w:rPr>
                <w:rFonts w:ascii="Times New Roman" w:eastAsia="Segoe UI" w:hAnsi="Times New Roman"/>
                <w:iCs/>
              </w:rPr>
            </w:pPr>
            <w:r w:rsidRPr="004E3FF8">
              <w:rPr>
                <w:rFonts w:ascii="Times New Roman" w:eastAsia="Segoe UI" w:hAnsi="Times New Roman"/>
                <w:iCs/>
              </w:rPr>
              <w:t>Планирование и реализация собственного профессионального и личностного развития, предпринимательской деятельности в профессиональной сфере, использование знаний по финансовой грамотности, взаимодействие и работа в коллективе, умение пользоваться профессиональной документацией.</w:t>
            </w:r>
          </w:p>
        </w:tc>
      </w:tr>
    </w:tbl>
    <w:p w:rsidR="003264CE" w:rsidRDefault="003264CE" w:rsidP="003264CE">
      <w:pPr>
        <w:tabs>
          <w:tab w:val="left" w:pos="834"/>
        </w:tabs>
        <w:jc w:val="both"/>
        <w:rPr>
          <w:rFonts w:ascii="Times New Roman" w:eastAsia="Tahoma" w:hAnsi="Times New Roman" w:cs="Times New Roman"/>
          <w:color w:val="auto"/>
          <w:sz w:val="28"/>
          <w:szCs w:val="28"/>
        </w:rPr>
      </w:pPr>
    </w:p>
    <w:p w:rsidR="003264CE" w:rsidRDefault="003264CE" w:rsidP="003264CE">
      <w:pPr>
        <w:tabs>
          <w:tab w:val="left" w:pos="834"/>
        </w:tabs>
        <w:jc w:val="both"/>
        <w:rPr>
          <w:rFonts w:ascii="Times New Roman" w:eastAsia="Tahoma" w:hAnsi="Times New Roman" w:cs="Times New Roman"/>
          <w:color w:val="auto"/>
          <w:sz w:val="28"/>
          <w:szCs w:val="28"/>
        </w:rPr>
        <w:sectPr w:rsidR="003264CE" w:rsidSect="00F725D5">
          <w:footerReference w:type="default" r:id="rId8"/>
          <w:footerReference w:type="first" r:id="rId9"/>
          <w:pgSz w:w="11900" w:h="16840"/>
          <w:pgMar w:top="1134" w:right="1134" w:bottom="1134" w:left="1134" w:header="0" w:footer="555" w:gutter="0"/>
          <w:cols w:space="720"/>
          <w:noEndnote/>
          <w:titlePg/>
          <w:docGrid w:linePitch="360"/>
        </w:sectPr>
      </w:pPr>
    </w:p>
    <w:p w:rsidR="00980D0E" w:rsidRPr="003D05D6" w:rsidRDefault="00980D0E" w:rsidP="00980D0E">
      <w:pPr>
        <w:widowControl/>
        <w:ind w:firstLine="709"/>
        <w:rPr>
          <w:rFonts w:ascii="Times New Roman" w:eastAsia="Calibri" w:hAnsi="Times New Roman" w:cs="Times New Roman"/>
          <w:b/>
          <w:color w:val="auto"/>
          <w:sz w:val="28"/>
          <w:szCs w:val="28"/>
          <w:lang w:eastAsia="en-US" w:bidi="ar-SA"/>
        </w:rPr>
      </w:pPr>
      <w:bookmarkStart w:id="3" w:name="_Hlk511591667"/>
      <w:r w:rsidRPr="003D05D6">
        <w:rPr>
          <w:rFonts w:ascii="Times New Roman" w:eastAsia="Calibri" w:hAnsi="Times New Roman" w:cs="Times New Roman"/>
          <w:b/>
          <w:color w:val="auto"/>
          <w:sz w:val="28"/>
          <w:szCs w:val="28"/>
          <w:lang w:eastAsia="en-US" w:bidi="ar-SA"/>
        </w:rPr>
        <w:lastRenderedPageBreak/>
        <w:t>1.2. Количество часов, отводимое на освоение профессионального модуля</w:t>
      </w:r>
    </w:p>
    <w:p w:rsidR="00980D0E" w:rsidRPr="003D05D6" w:rsidRDefault="00980D0E" w:rsidP="00980D0E">
      <w:pPr>
        <w:widowControl/>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Всего часов – </w:t>
      </w:r>
      <w:r>
        <w:rPr>
          <w:rFonts w:ascii="Times New Roman" w:eastAsia="Calibri" w:hAnsi="Times New Roman" w:cs="Times New Roman"/>
          <w:color w:val="auto"/>
          <w:sz w:val="28"/>
          <w:szCs w:val="28"/>
          <w:lang w:eastAsia="en-US" w:bidi="ar-SA"/>
        </w:rPr>
        <w:t>4</w:t>
      </w:r>
      <w:r w:rsidR="0046126F">
        <w:rPr>
          <w:rFonts w:ascii="Times New Roman" w:eastAsia="Calibri" w:hAnsi="Times New Roman" w:cs="Times New Roman"/>
          <w:color w:val="auto"/>
          <w:sz w:val="28"/>
          <w:szCs w:val="28"/>
          <w:lang w:eastAsia="en-US" w:bidi="ar-SA"/>
        </w:rPr>
        <w:t>39</w:t>
      </w:r>
      <w:r w:rsidRPr="003D05D6">
        <w:rPr>
          <w:rFonts w:ascii="Times New Roman" w:eastAsia="Calibri" w:hAnsi="Times New Roman" w:cs="Times New Roman"/>
          <w:color w:val="auto"/>
          <w:sz w:val="28"/>
          <w:szCs w:val="28"/>
          <w:lang w:eastAsia="en-US" w:bidi="ar-SA"/>
        </w:rPr>
        <w:t>,</w:t>
      </w:r>
    </w:p>
    <w:p w:rsidR="00980D0E" w:rsidRPr="003D05D6" w:rsidRDefault="00980D0E" w:rsidP="00980D0E">
      <w:pPr>
        <w:widowControl/>
        <w:ind w:firstLine="708"/>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в том числе в форме практической подготовки – </w:t>
      </w:r>
      <w:r w:rsidR="0046126F">
        <w:rPr>
          <w:rFonts w:ascii="Times New Roman" w:eastAsia="Calibri" w:hAnsi="Times New Roman" w:cs="Times New Roman"/>
          <w:color w:val="auto"/>
          <w:sz w:val="28"/>
          <w:szCs w:val="28"/>
          <w:lang w:eastAsia="en-US" w:bidi="ar-SA"/>
        </w:rPr>
        <w:t>144</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Из них на освоение:</w:t>
      </w:r>
    </w:p>
    <w:p w:rsidR="00980D0E" w:rsidRPr="003D05D6"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МДК 03.01. </w:t>
      </w:r>
      <w:r w:rsidRPr="00980D0E">
        <w:rPr>
          <w:rFonts w:ascii="Times New Roman" w:eastAsia="Calibri" w:hAnsi="Times New Roman" w:cs="Times New Roman"/>
          <w:b/>
          <w:color w:val="auto"/>
          <w:sz w:val="28"/>
          <w:szCs w:val="28"/>
          <w:lang w:eastAsia="en-US" w:bidi="ar-SA"/>
        </w:rPr>
        <w:t>Право социального обеспечения</w:t>
      </w:r>
      <w:r>
        <w:rPr>
          <w:rFonts w:ascii="Times New Roman" w:eastAsia="Calibri" w:hAnsi="Times New Roman" w:cs="Times New Roman"/>
          <w:color w:val="auto"/>
          <w:sz w:val="28"/>
          <w:szCs w:val="28"/>
          <w:lang w:eastAsia="en-US" w:bidi="ar-SA"/>
        </w:rPr>
        <w:t xml:space="preserve"> </w:t>
      </w:r>
      <w:r w:rsidRPr="003D05D6">
        <w:rPr>
          <w:rFonts w:ascii="Times New Roman" w:eastAsia="Calibri" w:hAnsi="Times New Roman" w:cs="Times New Roman"/>
          <w:color w:val="auto"/>
          <w:sz w:val="28"/>
          <w:szCs w:val="28"/>
          <w:lang w:eastAsia="en-US" w:bidi="ar-SA"/>
        </w:rPr>
        <w:t xml:space="preserve">– </w:t>
      </w:r>
      <w:r>
        <w:rPr>
          <w:rFonts w:ascii="Times New Roman" w:eastAsia="Calibri" w:hAnsi="Times New Roman" w:cs="Times New Roman"/>
          <w:color w:val="auto"/>
          <w:sz w:val="28"/>
          <w:szCs w:val="28"/>
          <w:lang w:eastAsia="en-US" w:bidi="ar-SA"/>
        </w:rPr>
        <w:t>1</w:t>
      </w:r>
      <w:r w:rsidR="0046126F">
        <w:rPr>
          <w:rFonts w:ascii="Times New Roman" w:eastAsia="Calibri" w:hAnsi="Times New Roman" w:cs="Times New Roman"/>
          <w:color w:val="auto"/>
          <w:sz w:val="28"/>
          <w:szCs w:val="28"/>
          <w:lang w:eastAsia="en-US" w:bidi="ar-SA"/>
        </w:rPr>
        <w:t>10</w:t>
      </w:r>
      <w:r>
        <w:rPr>
          <w:rFonts w:ascii="Times New Roman" w:eastAsia="Calibri" w:hAnsi="Times New Roman" w:cs="Times New Roman"/>
          <w:color w:val="auto"/>
          <w:sz w:val="28"/>
          <w:szCs w:val="28"/>
          <w:lang w:eastAsia="en-US" w:bidi="ar-SA"/>
        </w:rPr>
        <w:t xml:space="preserve"> часов</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ind w:firstLine="708"/>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в том </w:t>
      </w:r>
      <w:r>
        <w:rPr>
          <w:rFonts w:ascii="Times New Roman" w:eastAsia="Calibri" w:hAnsi="Times New Roman" w:cs="Times New Roman"/>
          <w:color w:val="auto"/>
          <w:sz w:val="28"/>
          <w:szCs w:val="28"/>
          <w:lang w:eastAsia="en-US" w:bidi="ar-SA"/>
        </w:rPr>
        <w:t xml:space="preserve">числе самостоятельная работа – </w:t>
      </w:r>
      <w:r w:rsidR="0046126F">
        <w:rPr>
          <w:rFonts w:ascii="Times New Roman" w:eastAsia="Calibri" w:hAnsi="Times New Roman" w:cs="Times New Roman"/>
          <w:color w:val="auto"/>
          <w:sz w:val="28"/>
          <w:szCs w:val="28"/>
          <w:lang w:eastAsia="en-US" w:bidi="ar-SA"/>
        </w:rPr>
        <w:t>2</w:t>
      </w:r>
      <w:r>
        <w:rPr>
          <w:rFonts w:ascii="Times New Roman" w:eastAsia="Calibri" w:hAnsi="Times New Roman" w:cs="Times New Roman"/>
          <w:color w:val="auto"/>
          <w:sz w:val="28"/>
          <w:szCs w:val="28"/>
          <w:lang w:eastAsia="en-US" w:bidi="ar-SA"/>
        </w:rPr>
        <w:t xml:space="preserve"> час</w:t>
      </w:r>
      <w:r w:rsidR="0046126F">
        <w:rPr>
          <w:rFonts w:ascii="Times New Roman" w:eastAsia="Calibri" w:hAnsi="Times New Roman" w:cs="Times New Roman"/>
          <w:color w:val="auto"/>
          <w:sz w:val="28"/>
          <w:szCs w:val="28"/>
          <w:lang w:eastAsia="en-US" w:bidi="ar-SA"/>
        </w:rPr>
        <w:t>а</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jc w:val="both"/>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МДК. 03.02. </w:t>
      </w:r>
      <w:r w:rsidRPr="00980D0E">
        <w:rPr>
          <w:rFonts w:ascii="Times New Roman" w:eastAsia="Calibri" w:hAnsi="Times New Roman" w:cs="Times New Roman"/>
          <w:b/>
          <w:color w:val="auto"/>
          <w:sz w:val="28"/>
          <w:szCs w:val="28"/>
          <w:lang w:eastAsia="en-US" w:bidi="ar-SA"/>
        </w:rPr>
        <w:t xml:space="preserve">Правовые основы социальной работы с отдельными категориями граждан </w:t>
      </w:r>
      <w:r>
        <w:rPr>
          <w:rFonts w:ascii="Times New Roman" w:eastAsia="Calibri" w:hAnsi="Times New Roman" w:cs="Times New Roman"/>
          <w:color w:val="auto"/>
          <w:sz w:val="28"/>
          <w:szCs w:val="28"/>
          <w:lang w:eastAsia="en-US" w:bidi="ar-SA"/>
        </w:rPr>
        <w:t xml:space="preserve">– </w:t>
      </w:r>
      <w:r w:rsidR="0046126F">
        <w:rPr>
          <w:rFonts w:ascii="Times New Roman" w:eastAsia="Calibri" w:hAnsi="Times New Roman" w:cs="Times New Roman"/>
          <w:color w:val="auto"/>
          <w:sz w:val="28"/>
          <w:szCs w:val="28"/>
          <w:lang w:eastAsia="en-US" w:bidi="ar-SA"/>
        </w:rPr>
        <w:t>108</w:t>
      </w:r>
      <w:r>
        <w:rPr>
          <w:rFonts w:ascii="Times New Roman" w:eastAsia="Calibri" w:hAnsi="Times New Roman" w:cs="Times New Roman"/>
          <w:color w:val="auto"/>
          <w:sz w:val="28"/>
          <w:szCs w:val="28"/>
          <w:lang w:eastAsia="en-US" w:bidi="ar-SA"/>
        </w:rPr>
        <w:t xml:space="preserve"> час</w:t>
      </w:r>
      <w:r w:rsidR="0046126F">
        <w:rPr>
          <w:rFonts w:ascii="Times New Roman" w:eastAsia="Calibri" w:hAnsi="Times New Roman" w:cs="Times New Roman"/>
          <w:color w:val="auto"/>
          <w:sz w:val="28"/>
          <w:szCs w:val="28"/>
          <w:lang w:eastAsia="en-US" w:bidi="ar-SA"/>
        </w:rPr>
        <w:t>ов</w:t>
      </w:r>
      <w:r>
        <w:rPr>
          <w:rFonts w:ascii="Times New Roman" w:eastAsia="Calibri" w:hAnsi="Times New Roman" w:cs="Times New Roman"/>
          <w:color w:val="auto"/>
          <w:sz w:val="28"/>
          <w:szCs w:val="28"/>
          <w:lang w:eastAsia="en-US" w:bidi="ar-SA"/>
        </w:rPr>
        <w:t>,</w:t>
      </w:r>
    </w:p>
    <w:p w:rsidR="00980D0E"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в том числе самостоятельная работа </w:t>
      </w:r>
      <w:r w:rsidR="0046126F">
        <w:rPr>
          <w:rFonts w:ascii="Times New Roman" w:eastAsia="Calibri" w:hAnsi="Times New Roman" w:cs="Times New Roman"/>
          <w:color w:val="auto"/>
          <w:sz w:val="28"/>
          <w:szCs w:val="28"/>
          <w:lang w:eastAsia="en-US" w:bidi="ar-SA"/>
        </w:rPr>
        <w:t>2</w:t>
      </w:r>
      <w:r>
        <w:rPr>
          <w:rFonts w:ascii="Times New Roman" w:eastAsia="Calibri" w:hAnsi="Times New Roman" w:cs="Times New Roman"/>
          <w:color w:val="auto"/>
          <w:sz w:val="28"/>
          <w:szCs w:val="28"/>
          <w:lang w:eastAsia="en-US" w:bidi="ar-SA"/>
        </w:rPr>
        <w:t xml:space="preserve"> час</w:t>
      </w:r>
      <w:r w:rsidR="0046126F">
        <w:rPr>
          <w:rFonts w:ascii="Times New Roman" w:eastAsia="Calibri" w:hAnsi="Times New Roman" w:cs="Times New Roman"/>
          <w:color w:val="auto"/>
          <w:sz w:val="28"/>
          <w:szCs w:val="28"/>
          <w:lang w:eastAsia="en-US" w:bidi="ar-SA"/>
        </w:rPr>
        <w:t>а</w:t>
      </w:r>
      <w:r>
        <w:rPr>
          <w:rFonts w:ascii="Times New Roman" w:eastAsia="Calibri" w:hAnsi="Times New Roman" w:cs="Times New Roman"/>
          <w:color w:val="auto"/>
          <w:sz w:val="28"/>
          <w:szCs w:val="28"/>
          <w:lang w:eastAsia="en-US" w:bidi="ar-SA"/>
        </w:rPr>
        <w:t>,</w:t>
      </w:r>
    </w:p>
    <w:p w:rsidR="0046126F" w:rsidRDefault="0046126F" w:rsidP="00980D0E">
      <w:pPr>
        <w:widowControl/>
        <w:jc w:val="both"/>
        <w:rPr>
          <w:rFonts w:ascii="Times New Roman" w:eastAsia="Calibri" w:hAnsi="Times New Roman" w:cs="Times New Roman"/>
          <w:color w:val="auto"/>
          <w:sz w:val="28"/>
          <w:szCs w:val="28"/>
          <w:lang w:eastAsia="en-US" w:bidi="ar-SA"/>
        </w:rPr>
      </w:pPr>
    </w:p>
    <w:p w:rsidR="00980D0E" w:rsidRPr="00980D0E" w:rsidRDefault="00980D0E" w:rsidP="00980D0E">
      <w:pPr>
        <w:widowControl/>
        <w:jc w:val="both"/>
        <w:rPr>
          <w:rFonts w:ascii="Times New Roman" w:eastAsia="Calibri" w:hAnsi="Times New Roman" w:cs="Times New Roman"/>
          <w:b/>
          <w:color w:val="auto"/>
          <w:sz w:val="28"/>
          <w:szCs w:val="28"/>
          <w:lang w:eastAsia="en-US" w:bidi="ar-SA"/>
        </w:rPr>
      </w:pPr>
      <w:r>
        <w:rPr>
          <w:rFonts w:ascii="Times New Roman" w:eastAsia="Calibri" w:hAnsi="Times New Roman" w:cs="Times New Roman"/>
          <w:color w:val="auto"/>
          <w:sz w:val="28"/>
          <w:szCs w:val="28"/>
          <w:lang w:eastAsia="en-US" w:bidi="ar-SA"/>
        </w:rPr>
        <w:t xml:space="preserve">МДК.03.03. </w:t>
      </w:r>
      <w:r w:rsidRPr="00980D0E">
        <w:rPr>
          <w:rFonts w:ascii="Times New Roman" w:eastAsia="Calibri" w:hAnsi="Times New Roman" w:cs="Times New Roman"/>
          <w:b/>
          <w:color w:val="auto"/>
          <w:sz w:val="28"/>
          <w:szCs w:val="28"/>
          <w:lang w:eastAsia="en-US" w:bidi="ar-SA"/>
        </w:rPr>
        <w:t xml:space="preserve">Психология социально-правовой деятельности </w:t>
      </w:r>
      <w:r w:rsidRPr="00980D0E">
        <w:rPr>
          <w:rFonts w:ascii="Times New Roman" w:eastAsia="Calibri" w:hAnsi="Times New Roman" w:cs="Times New Roman"/>
          <w:color w:val="auto"/>
          <w:sz w:val="28"/>
          <w:szCs w:val="28"/>
          <w:lang w:eastAsia="en-US" w:bidi="ar-SA"/>
        </w:rPr>
        <w:t xml:space="preserve">– </w:t>
      </w:r>
      <w:r w:rsidR="0046126F">
        <w:rPr>
          <w:rFonts w:ascii="Times New Roman" w:eastAsia="Calibri" w:hAnsi="Times New Roman" w:cs="Times New Roman"/>
          <w:color w:val="auto"/>
          <w:sz w:val="28"/>
          <w:szCs w:val="28"/>
          <w:lang w:eastAsia="en-US" w:bidi="ar-SA"/>
        </w:rPr>
        <w:t>71</w:t>
      </w:r>
      <w:r w:rsidRPr="00980D0E">
        <w:rPr>
          <w:rFonts w:ascii="Times New Roman" w:eastAsia="Calibri" w:hAnsi="Times New Roman" w:cs="Times New Roman"/>
          <w:color w:val="auto"/>
          <w:sz w:val="28"/>
          <w:szCs w:val="28"/>
          <w:lang w:eastAsia="en-US" w:bidi="ar-SA"/>
        </w:rPr>
        <w:t xml:space="preserve"> час</w:t>
      </w:r>
      <w:r w:rsidRPr="00980D0E">
        <w:rPr>
          <w:rFonts w:ascii="Times New Roman" w:eastAsia="Calibri" w:hAnsi="Times New Roman" w:cs="Times New Roman"/>
          <w:b/>
          <w:color w:val="auto"/>
          <w:sz w:val="28"/>
          <w:szCs w:val="28"/>
          <w:lang w:eastAsia="en-US" w:bidi="ar-SA"/>
        </w:rPr>
        <w:t>,</w:t>
      </w:r>
    </w:p>
    <w:p w:rsidR="00980D0E" w:rsidRPr="00980D0E"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в</w:t>
      </w:r>
      <w:r w:rsidRPr="00980D0E">
        <w:rPr>
          <w:rFonts w:ascii="Times New Roman" w:eastAsia="Calibri" w:hAnsi="Times New Roman" w:cs="Times New Roman"/>
          <w:color w:val="auto"/>
          <w:sz w:val="28"/>
          <w:szCs w:val="28"/>
          <w:lang w:eastAsia="en-US" w:bidi="ar-SA"/>
        </w:rPr>
        <w:t xml:space="preserve"> том числе самостоятельная работа – 1 час;</w:t>
      </w:r>
    </w:p>
    <w:p w:rsidR="00980D0E" w:rsidRPr="003D05D6"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практики, в том числе учебная – 36 часов</w:t>
      </w:r>
      <w:r w:rsidRPr="003D05D6">
        <w:rPr>
          <w:rFonts w:ascii="Times New Roman" w:eastAsia="Calibri" w:hAnsi="Times New Roman" w:cs="Times New Roman"/>
          <w:color w:val="auto"/>
          <w:sz w:val="28"/>
          <w:szCs w:val="28"/>
          <w:lang w:eastAsia="en-US" w:bidi="ar-SA"/>
        </w:rPr>
        <w:t xml:space="preserve">, </w:t>
      </w:r>
    </w:p>
    <w:p w:rsidR="00980D0E" w:rsidRDefault="00980D0E" w:rsidP="00980D0E">
      <w:pPr>
        <w:widowControl/>
        <w:ind w:left="1416" w:firstLine="708"/>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   производственная –</w:t>
      </w:r>
      <w:r>
        <w:rPr>
          <w:rFonts w:ascii="Times New Roman" w:eastAsia="Calibri" w:hAnsi="Times New Roman" w:cs="Times New Roman"/>
          <w:color w:val="auto"/>
          <w:sz w:val="28"/>
          <w:szCs w:val="28"/>
          <w:lang w:eastAsia="en-US" w:bidi="ar-SA"/>
        </w:rPr>
        <w:t xml:space="preserve"> </w:t>
      </w:r>
      <w:r w:rsidR="0046126F">
        <w:rPr>
          <w:rFonts w:ascii="Times New Roman" w:eastAsia="Calibri" w:hAnsi="Times New Roman" w:cs="Times New Roman"/>
          <w:color w:val="auto"/>
          <w:sz w:val="28"/>
          <w:szCs w:val="28"/>
          <w:lang w:eastAsia="en-US" w:bidi="ar-SA"/>
        </w:rPr>
        <w:t>3</w:t>
      </w:r>
      <w:r>
        <w:rPr>
          <w:rFonts w:ascii="Times New Roman" w:eastAsia="Calibri" w:hAnsi="Times New Roman" w:cs="Times New Roman"/>
          <w:color w:val="auto"/>
          <w:sz w:val="28"/>
          <w:szCs w:val="28"/>
          <w:lang w:eastAsia="en-US" w:bidi="ar-SA"/>
        </w:rPr>
        <w:t>6 часов</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Промежуточная аттестация</w:t>
      </w:r>
      <w:r w:rsidRPr="003D05D6">
        <w:rPr>
          <w:rFonts w:ascii="Times New Roman" w:eastAsia="Calibri" w:hAnsi="Times New Roman" w:cs="Times New Roman"/>
          <w:i/>
          <w:color w:val="auto"/>
          <w:sz w:val="28"/>
          <w:szCs w:val="28"/>
          <w:lang w:eastAsia="en-US" w:bidi="ar-SA"/>
        </w:rPr>
        <w:t xml:space="preserve"> – </w:t>
      </w:r>
      <w:r w:rsidR="008D472C">
        <w:rPr>
          <w:rFonts w:ascii="Times New Roman" w:eastAsia="Calibri" w:hAnsi="Times New Roman" w:cs="Times New Roman"/>
          <w:color w:val="auto"/>
          <w:sz w:val="28"/>
          <w:szCs w:val="28"/>
          <w:lang w:eastAsia="en-US" w:bidi="ar-SA"/>
        </w:rPr>
        <w:t>6</w:t>
      </w:r>
      <w:r w:rsidRPr="003B49B1">
        <w:rPr>
          <w:rFonts w:ascii="Times New Roman" w:eastAsia="Calibri" w:hAnsi="Times New Roman" w:cs="Times New Roman"/>
          <w:color w:val="auto"/>
          <w:sz w:val="28"/>
          <w:szCs w:val="28"/>
          <w:lang w:eastAsia="en-US" w:bidi="ar-SA"/>
        </w:rPr>
        <w:t xml:space="preserve"> часов</w:t>
      </w:r>
      <w:r>
        <w:rPr>
          <w:rFonts w:ascii="Times New Roman" w:eastAsia="Calibri" w:hAnsi="Times New Roman" w:cs="Times New Roman"/>
          <w:i/>
          <w:color w:val="auto"/>
          <w:sz w:val="28"/>
          <w:szCs w:val="28"/>
          <w:lang w:eastAsia="en-US" w:bidi="ar-SA"/>
        </w:rPr>
        <w:t>.</w:t>
      </w:r>
    </w:p>
    <w:bookmarkEnd w:id="3"/>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1.3. Формы контроля на промежуточной аттестации</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80"/>
        <w:gridCol w:w="2693"/>
        <w:gridCol w:w="65"/>
        <w:gridCol w:w="2345"/>
        <w:gridCol w:w="2887"/>
      </w:tblGrid>
      <w:tr w:rsidR="00927FCD" w:rsidRPr="00927FCD" w:rsidTr="008D472C">
        <w:tc>
          <w:tcPr>
            <w:tcW w:w="1758"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 семестра</w:t>
            </w:r>
          </w:p>
        </w:tc>
        <w:tc>
          <w:tcPr>
            <w:tcW w:w="2838" w:type="dxa"/>
            <w:gridSpan w:val="3"/>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Максимальное количество часов</w:t>
            </w:r>
          </w:p>
        </w:tc>
        <w:tc>
          <w:tcPr>
            <w:tcW w:w="2345" w:type="dxa"/>
            <w:shd w:val="clear" w:color="auto" w:fill="auto"/>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 тем</w:t>
            </w:r>
          </w:p>
        </w:tc>
        <w:tc>
          <w:tcPr>
            <w:tcW w:w="2887"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Форма контроля</w:t>
            </w:r>
          </w:p>
        </w:tc>
      </w:tr>
      <w:tr w:rsidR="00927FCD" w:rsidRPr="00927FCD" w:rsidTr="00D456E3">
        <w:trPr>
          <w:trHeight w:val="275"/>
        </w:trPr>
        <w:tc>
          <w:tcPr>
            <w:tcW w:w="9828" w:type="dxa"/>
            <w:gridSpan w:val="6"/>
          </w:tcPr>
          <w:p w:rsidR="00927FCD" w:rsidRPr="00927FCD" w:rsidRDefault="00D26A79" w:rsidP="00927FCD">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МДК. 03</w:t>
            </w:r>
            <w:r w:rsidR="00D456E3">
              <w:rPr>
                <w:rFonts w:ascii="Times New Roman" w:eastAsia="Times New Roman" w:hAnsi="Times New Roman" w:cs="Times New Roman"/>
                <w:b/>
                <w:bCs/>
                <w:color w:val="auto"/>
                <w:sz w:val="28"/>
                <w:szCs w:val="28"/>
                <w:lang w:bidi="ar-SA"/>
              </w:rPr>
              <w:t xml:space="preserve">.01. </w:t>
            </w:r>
            <w:r w:rsidR="00980D0E">
              <w:rPr>
                <w:rFonts w:ascii="Times New Roman" w:eastAsia="Times New Roman" w:hAnsi="Times New Roman" w:cs="Times New Roman"/>
                <w:b/>
                <w:bCs/>
                <w:color w:val="auto"/>
                <w:sz w:val="28"/>
                <w:szCs w:val="28"/>
                <w:lang w:bidi="ar-SA"/>
              </w:rPr>
              <w:t>Право социального обеспечения</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r>
      <w:tr w:rsidR="00927FCD" w:rsidRPr="00927FCD" w:rsidTr="008D472C">
        <w:tc>
          <w:tcPr>
            <w:tcW w:w="1758" w:type="dxa"/>
            <w:vAlign w:val="center"/>
          </w:tcPr>
          <w:p w:rsidR="00927FCD"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5D4436">
              <w:rPr>
                <w:rFonts w:ascii="Times New Roman" w:eastAsia="Times New Roman" w:hAnsi="Times New Roman" w:cs="Times New Roman"/>
                <w:b/>
                <w:color w:val="auto"/>
                <w:sz w:val="28"/>
                <w:szCs w:val="28"/>
                <w:lang w:bidi="ar-SA"/>
              </w:rPr>
              <w:t>5</w:t>
            </w:r>
          </w:p>
        </w:tc>
        <w:tc>
          <w:tcPr>
            <w:tcW w:w="2838" w:type="dxa"/>
            <w:gridSpan w:val="3"/>
            <w:vAlign w:val="center"/>
          </w:tcPr>
          <w:p w:rsidR="00927FCD" w:rsidRPr="005D4436" w:rsidRDefault="008D472C"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65</w:t>
            </w:r>
          </w:p>
        </w:tc>
        <w:tc>
          <w:tcPr>
            <w:tcW w:w="2345" w:type="dxa"/>
            <w:vAlign w:val="center"/>
          </w:tcPr>
          <w:p w:rsidR="00927FCD" w:rsidRPr="00927FCD"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1.1-1.13</w:t>
            </w:r>
          </w:p>
        </w:tc>
        <w:tc>
          <w:tcPr>
            <w:tcW w:w="2887" w:type="dxa"/>
            <w:vAlign w:val="center"/>
          </w:tcPr>
          <w:p w:rsidR="00927FCD" w:rsidRPr="00D456E3" w:rsidRDefault="0046126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Зачет с оценкой</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lang w:bidi="ar-SA"/>
              </w:rPr>
            </w:pPr>
          </w:p>
        </w:tc>
      </w:tr>
      <w:tr w:rsidR="005D4436" w:rsidRPr="00927FCD" w:rsidTr="0046126F">
        <w:tc>
          <w:tcPr>
            <w:tcW w:w="1758" w:type="dxa"/>
            <w:vAlign w:val="center"/>
          </w:tcPr>
          <w:p w:rsidR="005D4436"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6</w:t>
            </w:r>
          </w:p>
        </w:tc>
        <w:tc>
          <w:tcPr>
            <w:tcW w:w="2838" w:type="dxa"/>
            <w:gridSpan w:val="3"/>
            <w:vAlign w:val="center"/>
          </w:tcPr>
          <w:p w:rsidR="005D4436" w:rsidRPr="005D4436" w:rsidRDefault="0046126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24</w:t>
            </w:r>
          </w:p>
        </w:tc>
        <w:tc>
          <w:tcPr>
            <w:tcW w:w="2345" w:type="dxa"/>
            <w:shd w:val="clear" w:color="auto" w:fill="FFFF00"/>
            <w:vAlign w:val="center"/>
          </w:tcPr>
          <w:p w:rsidR="005D4436" w:rsidRPr="00927FCD"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№1.14–1.22</w:t>
            </w:r>
          </w:p>
        </w:tc>
        <w:tc>
          <w:tcPr>
            <w:tcW w:w="2887" w:type="dxa"/>
            <w:shd w:val="clear" w:color="auto" w:fill="FFFF00"/>
            <w:vAlign w:val="center"/>
          </w:tcPr>
          <w:p w:rsid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Курсовая работа,</w:t>
            </w:r>
          </w:p>
          <w:p w:rsid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зачет с оценкой</w:t>
            </w:r>
          </w:p>
        </w:tc>
      </w:tr>
      <w:tr w:rsidR="00927FCD" w:rsidRPr="00927FCD" w:rsidTr="00D456E3">
        <w:tc>
          <w:tcPr>
            <w:tcW w:w="9828" w:type="dxa"/>
            <w:gridSpan w:val="6"/>
          </w:tcPr>
          <w:p w:rsidR="00927FCD" w:rsidRPr="00927FCD" w:rsidRDefault="00927FCD" w:rsidP="00927FCD">
            <w:pPr>
              <w:widowControl/>
              <w:jc w:val="center"/>
              <w:rPr>
                <w:rFonts w:ascii="Times New Roman" w:eastAsia="Times New Roman" w:hAnsi="Times New Roman" w:cs="Times New Roman"/>
                <w:b/>
                <w:bCs/>
                <w:color w:val="auto"/>
                <w:sz w:val="28"/>
                <w:szCs w:val="28"/>
                <w:lang w:bidi="ar-SA"/>
              </w:rPr>
            </w:pPr>
            <w:r w:rsidRPr="00927FCD">
              <w:rPr>
                <w:rFonts w:ascii="Times New Roman" w:eastAsia="Times New Roman" w:hAnsi="Times New Roman" w:cs="Times New Roman"/>
                <w:b/>
                <w:bCs/>
                <w:color w:val="auto"/>
                <w:sz w:val="28"/>
                <w:szCs w:val="28"/>
                <w:lang w:bidi="ar-SA"/>
              </w:rPr>
              <w:t>МДК.</w:t>
            </w:r>
            <w:r w:rsidR="00980D0E">
              <w:rPr>
                <w:rFonts w:ascii="Times New Roman" w:eastAsia="Times New Roman" w:hAnsi="Times New Roman" w:cs="Times New Roman"/>
                <w:b/>
                <w:bCs/>
                <w:color w:val="auto"/>
                <w:sz w:val="28"/>
                <w:szCs w:val="28"/>
                <w:lang w:bidi="ar-SA"/>
              </w:rPr>
              <w:t xml:space="preserve"> 03.02. </w:t>
            </w:r>
            <w:r w:rsidR="00980D0E" w:rsidRPr="00980D0E">
              <w:rPr>
                <w:rFonts w:ascii="Times New Roman" w:eastAsia="Calibri" w:hAnsi="Times New Roman" w:cs="Times New Roman"/>
                <w:b/>
                <w:color w:val="auto"/>
                <w:sz w:val="28"/>
                <w:szCs w:val="28"/>
                <w:lang w:eastAsia="en-US" w:bidi="ar-SA"/>
              </w:rPr>
              <w:t>Правовые основы социальной работы с отдельными категориями граждан</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r>
      <w:tr w:rsidR="00927FCD" w:rsidRPr="00927FCD" w:rsidTr="008D472C">
        <w:tc>
          <w:tcPr>
            <w:tcW w:w="1758" w:type="dxa"/>
            <w:vAlign w:val="center"/>
          </w:tcPr>
          <w:p w:rsidR="00927FCD"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5D4436">
              <w:rPr>
                <w:rFonts w:ascii="Times New Roman" w:eastAsia="Times New Roman" w:hAnsi="Times New Roman" w:cs="Times New Roman"/>
                <w:b/>
                <w:color w:val="auto"/>
                <w:sz w:val="28"/>
                <w:szCs w:val="28"/>
                <w:lang w:bidi="ar-SA"/>
              </w:rPr>
              <w:t>6</w:t>
            </w:r>
          </w:p>
        </w:tc>
        <w:tc>
          <w:tcPr>
            <w:tcW w:w="2838" w:type="dxa"/>
            <w:gridSpan w:val="3"/>
            <w:vAlign w:val="center"/>
          </w:tcPr>
          <w:p w:rsidR="00927FCD"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sidRPr="005D4436">
              <w:rPr>
                <w:rFonts w:ascii="Times New Roman" w:eastAsia="Times New Roman" w:hAnsi="Times New Roman" w:cs="Times New Roman"/>
                <w:b/>
                <w:color w:val="auto"/>
                <w:sz w:val="28"/>
                <w:szCs w:val="28"/>
                <w:lang w:bidi="ar-SA"/>
              </w:rPr>
              <w:t>74</w:t>
            </w:r>
          </w:p>
        </w:tc>
        <w:tc>
          <w:tcPr>
            <w:tcW w:w="2345" w:type="dxa"/>
            <w:vAlign w:val="center"/>
          </w:tcPr>
          <w:p w:rsidR="00927FCD" w:rsidRPr="00927FCD"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№2.1-2.9</w:t>
            </w:r>
          </w:p>
        </w:tc>
        <w:tc>
          <w:tcPr>
            <w:tcW w:w="2887" w:type="dxa"/>
            <w:vAlign w:val="center"/>
          </w:tcPr>
          <w:p w:rsidR="00927FCD" w:rsidRPr="00D456E3" w:rsidRDefault="0046126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Зачет с оценкой</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D456E3" w:rsidRPr="00927FCD" w:rsidTr="00D456E3">
        <w:tc>
          <w:tcPr>
            <w:tcW w:w="9828" w:type="dxa"/>
            <w:gridSpan w:val="6"/>
            <w:vAlign w:val="center"/>
          </w:tcPr>
          <w:p w:rsidR="00D26A79" w:rsidRDefault="00D456E3" w:rsidP="00D26A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МДК.0</w:t>
            </w:r>
            <w:r w:rsidR="00980D0E">
              <w:rPr>
                <w:rFonts w:ascii="Times New Roman" w:eastAsia="Times New Roman" w:hAnsi="Times New Roman" w:cs="Times New Roman"/>
                <w:b/>
                <w:color w:val="auto"/>
                <w:sz w:val="28"/>
                <w:szCs w:val="28"/>
                <w:lang w:bidi="ar-SA"/>
              </w:rPr>
              <w:t>3.03. Психология социально-правовой деятельности</w:t>
            </w:r>
          </w:p>
          <w:p w:rsidR="00D456E3" w:rsidRPr="00927FCD" w:rsidRDefault="00D456E3" w:rsidP="00D26A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p>
        </w:tc>
      </w:tr>
      <w:tr w:rsidR="00D456E3" w:rsidRPr="00927FCD" w:rsidTr="008D472C">
        <w:tc>
          <w:tcPr>
            <w:tcW w:w="1838" w:type="dxa"/>
            <w:gridSpan w:val="2"/>
            <w:vAlign w:val="center"/>
          </w:tcPr>
          <w:p w:rsidR="00D456E3" w:rsidRPr="001E7783" w:rsidRDefault="001E778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6</w:t>
            </w:r>
          </w:p>
        </w:tc>
        <w:tc>
          <w:tcPr>
            <w:tcW w:w="2693" w:type="dxa"/>
            <w:vAlign w:val="center"/>
          </w:tcPr>
          <w:p w:rsidR="00D456E3" w:rsidRPr="001E7783" w:rsidRDefault="001E778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45</w:t>
            </w:r>
          </w:p>
        </w:tc>
        <w:tc>
          <w:tcPr>
            <w:tcW w:w="2410" w:type="dxa"/>
            <w:gridSpan w:val="2"/>
            <w:vAlign w:val="center"/>
          </w:tcPr>
          <w:p w:rsidR="00D456E3" w:rsidRPr="00D456E3"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№3.1-3.9</w:t>
            </w:r>
          </w:p>
        </w:tc>
        <w:tc>
          <w:tcPr>
            <w:tcW w:w="2887" w:type="dxa"/>
            <w:vAlign w:val="center"/>
          </w:tcPr>
          <w:p w:rsidR="00D456E3" w:rsidRPr="00D456E3" w:rsidRDefault="00D456E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sidRPr="00D456E3">
              <w:rPr>
                <w:rFonts w:ascii="Times New Roman" w:eastAsia="Times New Roman" w:hAnsi="Times New Roman" w:cs="Times New Roman"/>
                <w:b/>
                <w:i/>
                <w:color w:val="auto"/>
                <w:sz w:val="28"/>
                <w:szCs w:val="28"/>
                <w:lang w:bidi="ar-SA"/>
              </w:rPr>
              <w:t>Зачет с оценкой</w:t>
            </w:r>
          </w:p>
          <w:p w:rsidR="00D456E3" w:rsidRPr="00D456E3" w:rsidRDefault="00D456E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927FCD" w:rsidRPr="00927FCD" w:rsidTr="00D456E3">
        <w:tc>
          <w:tcPr>
            <w:tcW w:w="9828" w:type="dxa"/>
            <w:gridSpan w:val="6"/>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Учебная практика</w:t>
            </w:r>
          </w:p>
        </w:tc>
      </w:tr>
      <w:tr w:rsidR="00927FCD" w:rsidRPr="00927FCD" w:rsidTr="008D472C">
        <w:tc>
          <w:tcPr>
            <w:tcW w:w="1758" w:type="dxa"/>
            <w:vAlign w:val="center"/>
          </w:tcPr>
          <w:p w:rsidR="00927FCD" w:rsidRPr="001E7783" w:rsidRDefault="001E7783"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6</w:t>
            </w:r>
          </w:p>
        </w:tc>
        <w:tc>
          <w:tcPr>
            <w:tcW w:w="2838" w:type="dxa"/>
            <w:gridSpan w:val="3"/>
            <w:vAlign w:val="center"/>
          </w:tcPr>
          <w:p w:rsidR="00927FCD" w:rsidRPr="001E7783" w:rsidRDefault="00093D1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72</w:t>
            </w:r>
          </w:p>
        </w:tc>
        <w:tc>
          <w:tcPr>
            <w:tcW w:w="2345"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c>
          <w:tcPr>
            <w:tcW w:w="2887"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927FCD" w:rsidRPr="00927FCD" w:rsidTr="00D456E3">
        <w:tc>
          <w:tcPr>
            <w:tcW w:w="9828" w:type="dxa"/>
            <w:gridSpan w:val="6"/>
            <w:vAlign w:val="center"/>
          </w:tcPr>
          <w:p w:rsidR="00927FCD" w:rsidRPr="001E7783"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Производственная практика</w:t>
            </w:r>
          </w:p>
        </w:tc>
      </w:tr>
      <w:tr w:rsidR="00927FCD" w:rsidRPr="00927FCD" w:rsidTr="008D472C">
        <w:tc>
          <w:tcPr>
            <w:tcW w:w="1758" w:type="dxa"/>
            <w:vAlign w:val="center"/>
          </w:tcPr>
          <w:p w:rsidR="00927FCD" w:rsidRPr="001E7783" w:rsidRDefault="001E7783"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6</w:t>
            </w:r>
          </w:p>
        </w:tc>
        <w:tc>
          <w:tcPr>
            <w:tcW w:w="2838" w:type="dxa"/>
            <w:gridSpan w:val="3"/>
            <w:vAlign w:val="center"/>
          </w:tcPr>
          <w:p w:rsidR="00927FCD" w:rsidRPr="001E7783" w:rsidRDefault="00093D1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72</w:t>
            </w:r>
          </w:p>
        </w:tc>
        <w:tc>
          <w:tcPr>
            <w:tcW w:w="2345"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c>
          <w:tcPr>
            <w:tcW w:w="2887"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927FCD" w:rsidRPr="00927FCD" w:rsidTr="008D472C">
        <w:tc>
          <w:tcPr>
            <w:tcW w:w="6941" w:type="dxa"/>
            <w:gridSpan w:val="5"/>
            <w:vAlign w:val="center"/>
          </w:tcPr>
          <w:p w:rsidR="00927FCD" w:rsidRPr="00EE1D9C"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EE1D9C">
              <w:rPr>
                <w:rFonts w:ascii="Times New Roman" w:eastAsia="Times New Roman" w:hAnsi="Times New Roman" w:cs="Times New Roman"/>
                <w:b/>
                <w:color w:val="auto"/>
                <w:sz w:val="28"/>
                <w:szCs w:val="28"/>
                <w:lang w:bidi="ar-SA"/>
              </w:rPr>
              <w:t>Оценка освоения вида</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r w:rsidRPr="00EE1D9C">
              <w:rPr>
                <w:rFonts w:ascii="Times New Roman" w:eastAsia="Times New Roman" w:hAnsi="Times New Roman" w:cs="Times New Roman"/>
                <w:b/>
                <w:color w:val="auto"/>
                <w:sz w:val="28"/>
                <w:szCs w:val="28"/>
                <w:lang w:bidi="ar-SA"/>
              </w:rPr>
              <w:t>профессиональной деятельности</w:t>
            </w:r>
          </w:p>
        </w:tc>
        <w:tc>
          <w:tcPr>
            <w:tcW w:w="2887" w:type="dxa"/>
            <w:vAlign w:val="center"/>
          </w:tcPr>
          <w:p w:rsidR="00927FCD" w:rsidRPr="00EE1D9C"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sidRPr="00EE1D9C">
              <w:rPr>
                <w:rFonts w:ascii="Times New Roman" w:eastAsia="Times New Roman" w:hAnsi="Times New Roman" w:cs="Times New Roman"/>
                <w:b/>
                <w:i/>
                <w:color w:val="auto"/>
                <w:sz w:val="28"/>
                <w:szCs w:val="28"/>
                <w:lang w:bidi="ar-SA"/>
              </w:rPr>
              <w:t>Экзамен по модулю</w:t>
            </w:r>
          </w:p>
        </w:tc>
      </w:tr>
    </w:tbl>
    <w:p w:rsidR="00A5057C" w:rsidRDefault="00A5057C" w:rsidP="00FB4016">
      <w:pPr>
        <w:pStyle w:val="1"/>
        <w:spacing w:after="0" w:line="240" w:lineRule="auto"/>
        <w:ind w:firstLine="567"/>
        <w:jc w:val="both"/>
      </w:pPr>
    </w:p>
    <w:p w:rsidR="00A5057C" w:rsidRDefault="00A5057C" w:rsidP="00FB4016">
      <w:pPr>
        <w:pStyle w:val="1"/>
        <w:spacing w:after="0" w:line="240" w:lineRule="auto"/>
        <w:ind w:firstLine="567"/>
        <w:jc w:val="both"/>
        <w:sectPr w:rsidR="00A5057C" w:rsidSect="008564EF">
          <w:pgSz w:w="11900" w:h="16840"/>
          <w:pgMar w:top="1134" w:right="1134" w:bottom="1134" w:left="1134" w:header="0" w:footer="545" w:gutter="0"/>
          <w:cols w:space="720"/>
          <w:noEndnote/>
          <w:docGrid w:linePitch="360"/>
        </w:sectPr>
      </w:pPr>
    </w:p>
    <w:p w:rsidR="004624C5" w:rsidRPr="003D05D6" w:rsidRDefault="004624C5" w:rsidP="00851C60">
      <w:pPr>
        <w:widowControl/>
        <w:spacing w:line="276" w:lineRule="auto"/>
        <w:jc w:val="center"/>
        <w:rPr>
          <w:rFonts w:ascii="Times New Roman" w:eastAsia="Times New Roman" w:hAnsi="Times New Roman" w:cs="Times New Roman"/>
          <w:b/>
          <w:lang w:bidi="ar-SA"/>
        </w:rPr>
      </w:pPr>
      <w:r w:rsidRPr="003D05D6">
        <w:rPr>
          <w:rFonts w:ascii="Times New Roman" w:eastAsia="Times New Roman" w:hAnsi="Times New Roman" w:cs="Times New Roman"/>
          <w:b/>
          <w:lang w:bidi="ar-SA"/>
        </w:rPr>
        <w:lastRenderedPageBreak/>
        <w:t>2.</w:t>
      </w:r>
      <w:r w:rsidR="00AC4EF0">
        <w:rPr>
          <w:rFonts w:ascii="Times New Roman" w:eastAsia="Times New Roman" w:hAnsi="Times New Roman" w:cs="Times New Roman"/>
          <w:b/>
          <w:lang w:bidi="ar-SA"/>
        </w:rPr>
        <w:t xml:space="preserve"> С</w:t>
      </w:r>
      <w:r w:rsidRPr="003D05D6">
        <w:rPr>
          <w:rFonts w:ascii="Times New Roman" w:eastAsia="Times New Roman" w:hAnsi="Times New Roman" w:cs="Times New Roman"/>
          <w:b/>
          <w:lang w:bidi="ar-SA"/>
        </w:rPr>
        <w:t>ТРУКТУРА И СОДЕРЖАНИЕ ПРОФЕССИОНАЛЬНОГО МОДУЛЯ</w:t>
      </w:r>
    </w:p>
    <w:p w:rsidR="004624C5" w:rsidRPr="003D05D6" w:rsidRDefault="004624C5" w:rsidP="00851C60">
      <w:pPr>
        <w:widowControl/>
        <w:spacing w:line="276" w:lineRule="auto"/>
        <w:ind w:firstLine="851"/>
        <w:jc w:val="center"/>
        <w:rPr>
          <w:rFonts w:ascii="Times New Roman" w:eastAsia="Times New Roman" w:hAnsi="Times New Roman" w:cs="Times New Roman"/>
          <w:b/>
          <w:color w:val="auto"/>
          <w:sz w:val="28"/>
          <w:szCs w:val="28"/>
          <w:lang w:bidi="ar-SA"/>
        </w:rPr>
      </w:pPr>
      <w:r w:rsidRPr="003D05D6">
        <w:rPr>
          <w:rFonts w:ascii="Times New Roman" w:eastAsia="Times New Roman" w:hAnsi="Times New Roman" w:cs="Times New Roman"/>
          <w:b/>
          <w:color w:val="auto"/>
          <w:sz w:val="28"/>
          <w:szCs w:val="28"/>
          <w:lang w:bidi="ar-SA"/>
        </w:rPr>
        <w:t>2.1. Структура профессионального модуля</w:t>
      </w:r>
      <w:r w:rsidR="00AC4EF0">
        <w:rPr>
          <w:rFonts w:ascii="Times New Roman" w:eastAsia="Times New Roman" w:hAnsi="Times New Roman" w:cs="Times New Roman"/>
          <w:b/>
          <w:color w:val="auto"/>
          <w:sz w:val="28"/>
          <w:szCs w:val="28"/>
          <w:lang w:bidi="ar-SA"/>
        </w:rPr>
        <w:t xml:space="preserve"> ПМ.03. </w:t>
      </w:r>
      <w:r w:rsidR="00AC4EF0" w:rsidRPr="00AC4EF0">
        <w:rPr>
          <w:rFonts w:ascii="Times New Roman" w:eastAsia="Times New Roman" w:hAnsi="Times New Roman" w:cs="Times New Roman"/>
          <w:b/>
          <w:color w:val="auto"/>
          <w:sz w:val="28"/>
          <w:szCs w:val="28"/>
          <w:lang w:bidi="ar-SA"/>
        </w:rPr>
        <w:t>Обеспечение реализации прав граждан в сфере пенсионного обеспечения и социальной защиты</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3775"/>
        <w:gridCol w:w="930"/>
        <w:gridCol w:w="850"/>
        <w:gridCol w:w="1181"/>
        <w:gridCol w:w="3229"/>
        <w:gridCol w:w="2124"/>
        <w:gridCol w:w="235"/>
        <w:gridCol w:w="341"/>
        <w:gridCol w:w="235"/>
        <w:gridCol w:w="347"/>
        <w:gridCol w:w="235"/>
        <w:gridCol w:w="493"/>
        <w:gridCol w:w="232"/>
      </w:tblGrid>
      <w:tr w:rsidR="004624C5" w:rsidRPr="003D05D6" w:rsidTr="00093D1F">
        <w:trPr>
          <w:gridAfter w:val="1"/>
          <w:wAfter w:w="70" w:type="pct"/>
          <w:trHeight w:val="484"/>
        </w:trPr>
        <w:tc>
          <w:tcPr>
            <w:tcW w:w="706" w:type="pct"/>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Коды профессиональных и общих компетенций</w:t>
            </w:r>
          </w:p>
        </w:tc>
        <w:tc>
          <w:tcPr>
            <w:tcW w:w="1141" w:type="pct"/>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Наименования разделов профессионального модуля</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iCs/>
                <w:color w:val="auto"/>
                <w:lang w:bidi="ar-SA"/>
              </w:rPr>
              <w:t>Всего, час.</w:t>
            </w:r>
          </w:p>
        </w:tc>
        <w:tc>
          <w:tcPr>
            <w:tcW w:w="25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624C5" w:rsidRPr="003D05D6" w:rsidRDefault="004624C5"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iCs/>
                <w:color w:val="auto"/>
                <w:lang w:bidi="ar-SA"/>
              </w:rPr>
              <w:t>В т.ч. в форме практической. подготовки</w:t>
            </w:r>
          </w:p>
        </w:tc>
        <w:tc>
          <w:tcPr>
            <w:tcW w:w="2545" w:type="pct"/>
            <w:gridSpan w:val="9"/>
            <w:tcBorders>
              <w:top w:val="single" w:sz="4" w:space="0" w:color="auto"/>
              <w:left w:val="single" w:sz="4" w:space="0" w:color="auto"/>
              <w:bottom w:val="single" w:sz="4" w:space="0" w:color="auto"/>
              <w:right w:val="single" w:sz="4" w:space="0" w:color="auto"/>
            </w:tcBorders>
            <w:hideMark/>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Объем профессионального модуля, ак. час.</w:t>
            </w:r>
          </w:p>
        </w:tc>
      </w:tr>
      <w:tr w:rsidR="004624C5" w:rsidRPr="003D05D6" w:rsidTr="00093D1F">
        <w:trPr>
          <w:gridAfter w:val="1"/>
          <w:wAfter w:w="70" w:type="pct"/>
          <w:trHeight w:val="58"/>
        </w:trPr>
        <w:tc>
          <w:tcPr>
            <w:tcW w:w="706"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2149" w:type="pct"/>
            <w:gridSpan w:val="5"/>
            <w:tcBorders>
              <w:top w:val="single" w:sz="4" w:space="0" w:color="auto"/>
              <w:left w:val="single" w:sz="4" w:space="0" w:color="auto"/>
              <w:bottom w:val="single" w:sz="4" w:space="0" w:color="auto"/>
              <w:right w:val="single" w:sz="4" w:space="0" w:color="auto"/>
            </w:tcBorders>
            <w:hideMark/>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Обучение по МДК</w:t>
            </w:r>
          </w:p>
        </w:tc>
        <w:tc>
          <w:tcPr>
            <w:tcW w:w="396"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Практики</w:t>
            </w:r>
          </w:p>
        </w:tc>
      </w:tr>
      <w:tr w:rsidR="004624C5" w:rsidRPr="003D05D6" w:rsidTr="00093D1F">
        <w:trPr>
          <w:gridAfter w:val="1"/>
          <w:wAfter w:w="70" w:type="pct"/>
        </w:trPr>
        <w:tc>
          <w:tcPr>
            <w:tcW w:w="706"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c>
          <w:tcPr>
            <w:tcW w:w="357" w:type="pct"/>
            <w:vMerge w:val="restart"/>
            <w:tcBorders>
              <w:top w:val="single" w:sz="4" w:space="0" w:color="auto"/>
              <w:left w:val="single" w:sz="4" w:space="0" w:color="auto"/>
              <w:bottom w:val="single" w:sz="4" w:space="0" w:color="auto"/>
              <w:right w:val="single" w:sz="4" w:space="0" w:color="auto"/>
            </w:tcBorders>
            <w:textDirection w:val="btLr"/>
          </w:tcPr>
          <w:p w:rsidR="004624C5" w:rsidRDefault="004624C5" w:rsidP="00851C60">
            <w:pPr>
              <w:widowControl/>
              <w:suppressAutoHyphens/>
              <w:spacing w:line="276" w:lineRule="auto"/>
              <w:ind w:left="113" w:right="113"/>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Всего</w:t>
            </w:r>
          </w:p>
          <w:p w:rsidR="003B5AFB" w:rsidRPr="003D05D6" w:rsidRDefault="003B5AFB" w:rsidP="00851C60">
            <w:pPr>
              <w:widowControl/>
              <w:suppressAutoHyphens/>
              <w:spacing w:line="276" w:lineRule="auto"/>
              <w:ind w:left="113" w:right="113"/>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практ.</w:t>
            </w:r>
          </w:p>
          <w:p w:rsidR="004624C5" w:rsidRPr="003D05D6" w:rsidRDefault="004624C5" w:rsidP="00851C60">
            <w:pPr>
              <w:widowControl/>
              <w:suppressAutoHyphens/>
              <w:spacing w:line="276" w:lineRule="auto"/>
              <w:ind w:left="113" w:right="113"/>
              <w:jc w:val="center"/>
              <w:rPr>
                <w:rFonts w:ascii="Times New Roman" w:eastAsia="Times New Roman" w:hAnsi="Times New Roman" w:cs="Times New Roman"/>
                <w:color w:val="auto"/>
                <w:lang w:bidi="ar-SA"/>
              </w:rPr>
            </w:pPr>
          </w:p>
        </w:tc>
        <w:tc>
          <w:tcPr>
            <w:tcW w:w="1792" w:type="pct"/>
            <w:gridSpan w:val="4"/>
            <w:tcBorders>
              <w:top w:val="single" w:sz="4" w:space="0" w:color="auto"/>
              <w:left w:val="single" w:sz="4" w:space="0" w:color="auto"/>
              <w:bottom w:val="single" w:sz="4" w:space="0" w:color="auto"/>
              <w:right w:val="single" w:sz="4" w:space="0" w:color="auto"/>
            </w:tcBorders>
            <w:hideMark/>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В том числе</w:t>
            </w:r>
          </w:p>
        </w:tc>
        <w:tc>
          <w:tcPr>
            <w:tcW w:w="396" w:type="pct"/>
            <w:gridSpan w:val="4"/>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851C60">
            <w:pPr>
              <w:widowControl/>
              <w:spacing w:line="276" w:lineRule="auto"/>
              <w:rPr>
                <w:rFonts w:ascii="Times New Roman" w:eastAsia="Times New Roman" w:hAnsi="Times New Roman" w:cs="Times New Roman"/>
                <w:color w:val="auto"/>
                <w:lang w:bidi="ar-SA"/>
              </w:rPr>
            </w:pPr>
          </w:p>
        </w:tc>
      </w:tr>
      <w:tr w:rsidR="00093D1F" w:rsidRPr="003D05D6" w:rsidTr="00093D1F">
        <w:trPr>
          <w:gridAfter w:val="1"/>
          <w:wAfter w:w="70" w:type="pct"/>
          <w:cantSplit/>
          <w:trHeight w:val="1719"/>
        </w:trPr>
        <w:tc>
          <w:tcPr>
            <w:tcW w:w="706"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p>
        </w:tc>
        <w:tc>
          <w:tcPr>
            <w:tcW w:w="976" w:type="pct"/>
            <w:tcBorders>
              <w:top w:val="single" w:sz="4" w:space="0" w:color="auto"/>
              <w:left w:val="single" w:sz="4" w:space="0" w:color="auto"/>
              <w:bottom w:val="single" w:sz="4" w:space="0" w:color="auto"/>
              <w:right w:val="single" w:sz="4" w:space="0" w:color="auto"/>
            </w:tcBorders>
            <w:vAlign w:val="center"/>
          </w:tcPr>
          <w:p w:rsidR="00093D1F" w:rsidRPr="003D05D6" w:rsidRDefault="00093D1F" w:rsidP="00851C60">
            <w:pPr>
              <w:widowControl/>
              <w:suppressAutoHyphens/>
              <w:spacing w:line="276" w:lineRule="auto"/>
              <w:jc w:val="center"/>
              <w:rPr>
                <w:rFonts w:ascii="Times New Roman" w:eastAsia="Times New Roman" w:hAnsi="Times New Roman" w:cs="Times New Roman"/>
                <w:iCs/>
                <w:color w:val="auto"/>
                <w:lang w:bidi="ar-SA"/>
              </w:rPr>
            </w:pPr>
            <w:r w:rsidRPr="003D05D6">
              <w:rPr>
                <w:rFonts w:ascii="Times New Roman" w:eastAsia="Times New Roman" w:hAnsi="Times New Roman" w:cs="Times New Roman"/>
                <w:color w:val="auto"/>
                <w:lang w:bidi="ar-SA"/>
              </w:rPr>
              <w:t>Курсовых работ (проектов)</w:t>
            </w:r>
          </w:p>
        </w:tc>
        <w:tc>
          <w:tcPr>
            <w:tcW w:w="642"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Самостоятельная работа</w:t>
            </w:r>
          </w:p>
        </w:tc>
        <w:tc>
          <w:tcPr>
            <w:tcW w:w="174" w:type="pct"/>
            <w:gridSpan w:val="2"/>
            <w:tcBorders>
              <w:top w:val="single" w:sz="4" w:space="0" w:color="auto"/>
              <w:left w:val="single" w:sz="4" w:space="0" w:color="auto"/>
              <w:bottom w:val="single" w:sz="4" w:space="0" w:color="auto"/>
              <w:right w:val="single" w:sz="4" w:space="0" w:color="auto"/>
            </w:tcBorders>
            <w:textDirection w:val="btLr"/>
            <w:vAlign w:val="center"/>
            <w:hideMark/>
          </w:tcPr>
          <w:p w:rsidR="00093D1F" w:rsidRPr="003D05D6" w:rsidRDefault="00093D1F" w:rsidP="00851C60">
            <w:pPr>
              <w:widowControl/>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Промежуточная аттестация.</w:t>
            </w:r>
          </w:p>
        </w:tc>
        <w:tc>
          <w:tcPr>
            <w:tcW w:w="176" w:type="pct"/>
            <w:gridSpan w:val="2"/>
            <w:tcBorders>
              <w:top w:val="single" w:sz="4" w:space="0" w:color="auto"/>
              <w:left w:val="single" w:sz="4" w:space="0" w:color="auto"/>
              <w:bottom w:val="single" w:sz="4" w:space="0" w:color="auto"/>
              <w:right w:val="single" w:sz="4" w:space="0" w:color="auto"/>
            </w:tcBorders>
            <w:textDirection w:val="btLr"/>
            <w:vAlign w:val="center"/>
          </w:tcPr>
          <w:p w:rsidR="00093D1F" w:rsidRPr="003D05D6" w:rsidRDefault="00093D1F" w:rsidP="00851C60">
            <w:pPr>
              <w:widowControl/>
              <w:suppressAutoHyphens/>
              <w:spacing w:line="276" w:lineRule="auto"/>
              <w:ind w:left="113" w:right="113"/>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Учебная</w:t>
            </w:r>
          </w:p>
          <w:p w:rsidR="00093D1F" w:rsidRPr="003D05D6" w:rsidRDefault="00093D1F" w:rsidP="00851C60">
            <w:pPr>
              <w:widowControl/>
              <w:suppressAutoHyphens/>
              <w:spacing w:line="276" w:lineRule="auto"/>
              <w:ind w:left="113" w:right="113"/>
              <w:jc w:val="center"/>
              <w:rPr>
                <w:rFonts w:ascii="Times New Roman" w:eastAsia="Times New Roman" w:hAnsi="Times New Roman" w:cs="Times New Roman"/>
                <w:i/>
                <w:color w:val="auto"/>
                <w:lang w:bidi="ar-SA"/>
              </w:rPr>
            </w:pPr>
          </w:p>
        </w:tc>
        <w:tc>
          <w:tcPr>
            <w:tcW w:w="220" w:type="pct"/>
            <w:gridSpan w:val="2"/>
            <w:tcBorders>
              <w:top w:val="single" w:sz="4" w:space="0" w:color="auto"/>
              <w:left w:val="single" w:sz="4" w:space="0" w:color="auto"/>
              <w:bottom w:val="single" w:sz="4" w:space="0" w:color="auto"/>
              <w:right w:val="single" w:sz="4" w:space="0" w:color="auto"/>
            </w:tcBorders>
            <w:textDirection w:val="btLr"/>
            <w:vAlign w:val="center"/>
          </w:tcPr>
          <w:p w:rsidR="00093D1F" w:rsidRPr="003D05D6" w:rsidRDefault="00093D1F" w:rsidP="00851C60">
            <w:pPr>
              <w:widowControl/>
              <w:suppressAutoHyphens/>
              <w:spacing w:line="276" w:lineRule="auto"/>
              <w:ind w:left="113" w:right="113"/>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Производственная</w:t>
            </w:r>
          </w:p>
          <w:p w:rsidR="00093D1F" w:rsidRPr="003D05D6" w:rsidRDefault="00093D1F" w:rsidP="00851C60">
            <w:pPr>
              <w:widowControl/>
              <w:suppressAutoHyphens/>
              <w:spacing w:line="276" w:lineRule="auto"/>
              <w:ind w:left="113" w:right="113"/>
              <w:jc w:val="center"/>
              <w:rPr>
                <w:rFonts w:ascii="Times New Roman" w:eastAsia="Times New Roman" w:hAnsi="Times New Roman" w:cs="Times New Roman"/>
                <w:i/>
                <w:color w:val="auto"/>
                <w:lang w:bidi="ar-SA"/>
              </w:rPr>
            </w:pPr>
          </w:p>
        </w:tc>
      </w:tr>
      <w:tr w:rsidR="00093D1F" w:rsidRPr="003D05D6" w:rsidTr="00093D1F">
        <w:trPr>
          <w:gridAfter w:val="1"/>
          <w:wAfter w:w="70" w:type="pct"/>
          <w:trHeight w:val="415"/>
        </w:trPr>
        <w:tc>
          <w:tcPr>
            <w:tcW w:w="706"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1</w:t>
            </w:r>
          </w:p>
        </w:tc>
        <w:tc>
          <w:tcPr>
            <w:tcW w:w="1141"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2</w:t>
            </w:r>
          </w:p>
        </w:tc>
        <w:tc>
          <w:tcPr>
            <w:tcW w:w="281"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3</w:t>
            </w:r>
          </w:p>
        </w:tc>
        <w:tc>
          <w:tcPr>
            <w:tcW w:w="257"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4</w:t>
            </w:r>
          </w:p>
        </w:tc>
        <w:tc>
          <w:tcPr>
            <w:tcW w:w="357"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5</w:t>
            </w:r>
          </w:p>
        </w:tc>
        <w:tc>
          <w:tcPr>
            <w:tcW w:w="976" w:type="pct"/>
            <w:tcBorders>
              <w:top w:val="single" w:sz="4" w:space="0" w:color="auto"/>
              <w:left w:val="single" w:sz="4" w:space="0" w:color="auto"/>
              <w:bottom w:val="single" w:sz="4" w:space="0" w:color="auto"/>
              <w:right w:val="single" w:sz="4" w:space="0" w:color="auto"/>
            </w:tcBorders>
            <w:vAlign w:val="center"/>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6</w:t>
            </w:r>
          </w:p>
        </w:tc>
        <w:tc>
          <w:tcPr>
            <w:tcW w:w="642"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7</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8</w:t>
            </w:r>
          </w:p>
        </w:tc>
        <w:tc>
          <w:tcPr>
            <w:tcW w:w="176" w:type="pct"/>
            <w:gridSpan w:val="2"/>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9</w:t>
            </w:r>
          </w:p>
        </w:tc>
        <w:tc>
          <w:tcPr>
            <w:tcW w:w="220" w:type="pct"/>
            <w:gridSpan w:val="2"/>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1</w:t>
            </w:r>
            <w:r>
              <w:rPr>
                <w:rFonts w:ascii="Times New Roman" w:eastAsia="Times New Roman" w:hAnsi="Times New Roman" w:cs="Times New Roman"/>
                <w:color w:val="auto"/>
                <w:lang w:bidi="ar-SA"/>
              </w:rPr>
              <w:t>0</w:t>
            </w:r>
          </w:p>
        </w:tc>
      </w:tr>
      <w:tr w:rsidR="00093D1F"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ПК 3.1 – ПК 3.4.</w:t>
            </w:r>
          </w:p>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ОК 01 –  ОК 07, ОК 09</w:t>
            </w: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Раздел 1 МДК. 03.01. Право социального обеспечения</w:t>
            </w:r>
          </w:p>
        </w:tc>
        <w:tc>
          <w:tcPr>
            <w:tcW w:w="28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1</w:t>
            </w:r>
            <w:r w:rsidR="00851C60">
              <w:rPr>
                <w:rFonts w:ascii="Times New Roman" w:eastAsia="Times New Roman" w:hAnsi="Times New Roman" w:cs="Times New Roman"/>
                <w:b/>
                <w:bCs/>
                <w:color w:val="auto"/>
                <w:lang w:bidi="ar-SA"/>
              </w:rPr>
              <w:t>10</w:t>
            </w:r>
          </w:p>
        </w:tc>
        <w:tc>
          <w:tcPr>
            <w:tcW w:w="2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82</w:t>
            </w:r>
          </w:p>
        </w:tc>
        <w:tc>
          <w:tcPr>
            <w:tcW w:w="3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10</w:t>
            </w: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20</w:t>
            </w:r>
          </w:p>
        </w:tc>
        <w:tc>
          <w:tcPr>
            <w:tcW w:w="642"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w:t>
            </w:r>
          </w:p>
        </w:tc>
        <w:tc>
          <w:tcPr>
            <w:tcW w:w="174" w:type="pct"/>
            <w:gridSpan w:val="2"/>
            <w:vMerge w:val="restart"/>
            <w:tcBorders>
              <w:top w:val="single" w:sz="4" w:space="0" w:color="auto"/>
              <w:left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p>
        </w:tc>
        <w:tc>
          <w:tcPr>
            <w:tcW w:w="176" w:type="pct"/>
            <w:gridSpan w:val="2"/>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72</w:t>
            </w:r>
          </w:p>
        </w:tc>
        <w:tc>
          <w:tcPr>
            <w:tcW w:w="220" w:type="pct"/>
            <w:gridSpan w:val="2"/>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b/>
                <w:bCs/>
                <w:color w:val="auto"/>
                <w:lang w:bidi="ar-SA"/>
              </w:rPr>
            </w:pPr>
          </w:p>
        </w:tc>
      </w:tr>
      <w:tr w:rsidR="00093D1F" w:rsidRPr="003D05D6" w:rsidTr="00093D1F">
        <w:trPr>
          <w:gridAfter w:val="1"/>
          <w:wAfter w:w="70" w:type="pct"/>
          <w:trHeight w:val="314"/>
        </w:trPr>
        <w:tc>
          <w:tcPr>
            <w:tcW w:w="706"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ПК 3.1 – ПК 3.4.</w:t>
            </w:r>
          </w:p>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ОК 01 –  ОК 07, ОК 09</w:t>
            </w: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autoSpaceDE w:val="0"/>
              <w:autoSpaceDN w:val="0"/>
              <w:adjustRightInd w:val="0"/>
              <w:spacing w:line="276" w:lineRule="auto"/>
              <w:rPr>
                <w:rFonts w:ascii="Times New Roman" w:eastAsia="Times New Roman" w:hAnsi="Times New Roman" w:cs="Times New Roman"/>
                <w:color w:val="auto"/>
                <w:lang w:bidi="ar-SA"/>
              </w:rPr>
            </w:pPr>
            <w:r w:rsidRPr="003D05D6">
              <w:rPr>
                <w:rFonts w:ascii="Times New Roman" w:eastAsia="Microsoft YaHei" w:hAnsi="Times New Roman" w:cs="Times New Roman"/>
                <w:color w:val="auto"/>
                <w:lang w:bidi="ar-SA"/>
              </w:rPr>
              <w:t xml:space="preserve">Раздел 2 МДК 03.02. Правовые основы социальной работы с отдельными категориями граждан </w:t>
            </w:r>
          </w:p>
        </w:tc>
        <w:tc>
          <w:tcPr>
            <w:tcW w:w="281" w:type="pct"/>
            <w:tcBorders>
              <w:top w:val="single" w:sz="4" w:space="0" w:color="auto"/>
              <w:left w:val="single" w:sz="4" w:space="0" w:color="auto"/>
              <w:bottom w:val="single" w:sz="4" w:space="0" w:color="auto"/>
              <w:right w:val="single" w:sz="4" w:space="0" w:color="auto"/>
            </w:tcBorders>
          </w:tcPr>
          <w:p w:rsidR="00093D1F" w:rsidRPr="003D05D6" w:rsidRDefault="00851C60" w:rsidP="00851C60">
            <w:pPr>
              <w:widowControl/>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108</w:t>
            </w:r>
          </w:p>
        </w:tc>
        <w:tc>
          <w:tcPr>
            <w:tcW w:w="257" w:type="pct"/>
            <w:tcBorders>
              <w:top w:val="single" w:sz="4" w:space="0" w:color="auto"/>
              <w:left w:val="single" w:sz="4" w:space="0" w:color="auto"/>
              <w:bottom w:val="single" w:sz="4" w:space="0" w:color="auto"/>
              <w:right w:val="single" w:sz="4" w:space="0" w:color="auto"/>
            </w:tcBorders>
            <w:hideMark/>
          </w:tcPr>
          <w:p w:rsidR="00093D1F" w:rsidRPr="003D05D6" w:rsidRDefault="00851C60" w:rsidP="00851C60">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8</w:t>
            </w:r>
            <w:r w:rsidR="00093D1F" w:rsidRPr="003D05D6">
              <w:rPr>
                <w:rFonts w:ascii="Times New Roman" w:eastAsia="Times New Roman" w:hAnsi="Times New Roman" w:cs="Times New Roman"/>
                <w:color w:val="auto"/>
                <w:lang w:bidi="ar-SA"/>
              </w:rPr>
              <w:t>2</w:t>
            </w:r>
          </w:p>
        </w:tc>
        <w:tc>
          <w:tcPr>
            <w:tcW w:w="3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10</w:t>
            </w: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х</w:t>
            </w:r>
          </w:p>
        </w:tc>
        <w:tc>
          <w:tcPr>
            <w:tcW w:w="642" w:type="pct"/>
            <w:tcBorders>
              <w:top w:val="single" w:sz="4" w:space="0" w:color="auto"/>
              <w:left w:val="single" w:sz="4" w:space="0" w:color="auto"/>
              <w:bottom w:val="single" w:sz="4" w:space="0" w:color="auto"/>
              <w:right w:val="single" w:sz="4" w:space="0" w:color="auto"/>
            </w:tcBorders>
            <w:hideMark/>
          </w:tcPr>
          <w:p w:rsidR="00093D1F" w:rsidRPr="003D05D6" w:rsidRDefault="00567266" w:rsidP="00851C60">
            <w:pPr>
              <w:widowControl/>
              <w:spacing w:line="276" w:lineRule="auto"/>
              <w:jc w:val="center"/>
              <w:rPr>
                <w:rFonts w:ascii="Times New Roman" w:eastAsia="Times New Roman" w:hAnsi="Times New Roman" w:cs="Times New Roman"/>
                <w:color w:val="FF0000"/>
                <w:lang w:bidi="ar-SA"/>
              </w:rPr>
            </w:pPr>
            <w:r>
              <w:rPr>
                <w:rFonts w:ascii="Times New Roman" w:eastAsia="Times New Roman" w:hAnsi="Times New Roman" w:cs="Times New Roman"/>
                <w:color w:val="auto"/>
                <w:lang w:bidi="ar-SA"/>
              </w:rPr>
              <w:t>2</w:t>
            </w:r>
          </w:p>
        </w:tc>
        <w:tc>
          <w:tcPr>
            <w:tcW w:w="174" w:type="pct"/>
            <w:gridSpan w:val="2"/>
            <w:vMerge/>
            <w:tcBorders>
              <w:left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FF0000"/>
                <w:lang w:bidi="ar-SA"/>
              </w:rPr>
            </w:pPr>
          </w:p>
        </w:tc>
        <w:tc>
          <w:tcPr>
            <w:tcW w:w="176"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bCs/>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bCs/>
                <w:color w:val="auto"/>
                <w:lang w:bidi="ar-SA"/>
              </w:rPr>
            </w:pPr>
          </w:p>
        </w:tc>
      </w:tr>
      <w:tr w:rsidR="00093D1F" w:rsidRPr="003D05D6" w:rsidTr="00093D1F">
        <w:trPr>
          <w:gridAfter w:val="1"/>
          <w:wAfter w:w="70" w:type="pct"/>
          <w:trHeight w:val="314"/>
        </w:trPr>
        <w:tc>
          <w:tcPr>
            <w:tcW w:w="706"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ПК 3.1 – ПК 3.4.</w:t>
            </w:r>
          </w:p>
          <w:p w:rsidR="00093D1F" w:rsidRPr="003D05D6" w:rsidRDefault="00093D1F" w:rsidP="00851C60">
            <w:pPr>
              <w:widowControl/>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ОК 01 –  ОК 07, ОК 09</w:t>
            </w: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autoSpaceDE w:val="0"/>
              <w:autoSpaceDN w:val="0"/>
              <w:adjustRightInd w:val="0"/>
              <w:spacing w:line="276" w:lineRule="auto"/>
              <w:rPr>
                <w:rFonts w:ascii="Times New Roman" w:eastAsia="Microsoft YaHei" w:hAnsi="Times New Roman" w:cs="Times New Roman"/>
                <w:color w:val="auto"/>
                <w:lang w:bidi="ar-SA"/>
              </w:rPr>
            </w:pPr>
            <w:r w:rsidRPr="003D05D6">
              <w:rPr>
                <w:rFonts w:ascii="Times New Roman" w:eastAsia="Microsoft YaHei" w:hAnsi="Times New Roman" w:cs="Times New Roman"/>
                <w:color w:val="auto"/>
                <w:lang w:bidi="ar-SA"/>
              </w:rPr>
              <w:t>Раздел 3 МДК 03.03 Психология социально-правовой деятельности</w:t>
            </w:r>
          </w:p>
        </w:tc>
        <w:tc>
          <w:tcPr>
            <w:tcW w:w="281" w:type="pct"/>
            <w:tcBorders>
              <w:top w:val="single" w:sz="4" w:space="0" w:color="auto"/>
              <w:left w:val="single" w:sz="4" w:space="0" w:color="auto"/>
              <w:bottom w:val="single" w:sz="4" w:space="0" w:color="auto"/>
              <w:right w:val="single" w:sz="4" w:space="0" w:color="auto"/>
            </w:tcBorders>
          </w:tcPr>
          <w:p w:rsidR="00093D1F" w:rsidRPr="003D05D6" w:rsidRDefault="00851C60" w:rsidP="00851C60">
            <w:pPr>
              <w:widowControl/>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71</w:t>
            </w:r>
          </w:p>
        </w:tc>
        <w:tc>
          <w:tcPr>
            <w:tcW w:w="2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1</w:t>
            </w:r>
            <w:r w:rsidR="00851C60">
              <w:rPr>
                <w:rFonts w:ascii="Times New Roman" w:eastAsia="Times New Roman" w:hAnsi="Times New Roman" w:cs="Times New Roman"/>
                <w:color w:val="auto"/>
                <w:lang w:bidi="ar-SA"/>
              </w:rPr>
              <w:t>1</w:t>
            </w:r>
          </w:p>
        </w:tc>
        <w:tc>
          <w:tcPr>
            <w:tcW w:w="357" w:type="pct"/>
            <w:tcBorders>
              <w:top w:val="single" w:sz="4" w:space="0" w:color="auto"/>
              <w:left w:val="single" w:sz="4" w:space="0" w:color="auto"/>
              <w:bottom w:val="single" w:sz="4" w:space="0" w:color="auto"/>
              <w:right w:val="single" w:sz="4" w:space="0" w:color="auto"/>
            </w:tcBorders>
            <w:hideMark/>
          </w:tcPr>
          <w:p w:rsidR="00093D1F" w:rsidRPr="003D05D6" w:rsidRDefault="00567266" w:rsidP="00851C60">
            <w:pPr>
              <w:widowControl/>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20</w:t>
            </w: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х</w:t>
            </w:r>
          </w:p>
        </w:tc>
        <w:tc>
          <w:tcPr>
            <w:tcW w:w="642"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jc w:val="center"/>
              <w:rPr>
                <w:rFonts w:ascii="Times New Roman" w:eastAsia="Times New Roman" w:hAnsi="Times New Roman" w:cs="Times New Roman"/>
                <w:color w:val="auto"/>
                <w:lang w:bidi="ar-SA"/>
              </w:rPr>
            </w:pPr>
            <w:r w:rsidRPr="003837B9">
              <w:rPr>
                <w:rFonts w:ascii="Times New Roman" w:eastAsia="Times New Roman" w:hAnsi="Times New Roman" w:cs="Times New Roman"/>
                <w:color w:val="auto"/>
                <w:lang w:bidi="ar-SA"/>
              </w:rPr>
              <w:t>1</w:t>
            </w:r>
          </w:p>
        </w:tc>
        <w:tc>
          <w:tcPr>
            <w:tcW w:w="174" w:type="pct"/>
            <w:gridSpan w:val="2"/>
            <w:vMerge/>
            <w:tcBorders>
              <w:left w:val="single" w:sz="4" w:space="0" w:color="auto"/>
              <w:bottom w:val="single" w:sz="4" w:space="0" w:color="auto"/>
              <w:right w:val="single" w:sz="4" w:space="0" w:color="auto"/>
            </w:tcBorders>
            <w:vAlign w:val="center"/>
            <w:hideMark/>
          </w:tcPr>
          <w:p w:rsidR="00093D1F" w:rsidRPr="003D05D6" w:rsidRDefault="00093D1F" w:rsidP="00851C60">
            <w:pPr>
              <w:widowControl/>
              <w:spacing w:line="276" w:lineRule="auto"/>
              <w:rPr>
                <w:rFonts w:ascii="Times New Roman" w:eastAsia="Times New Roman" w:hAnsi="Times New Roman" w:cs="Times New Roman"/>
                <w:color w:val="FF0000"/>
                <w:lang w:bidi="ar-SA"/>
              </w:rPr>
            </w:pPr>
          </w:p>
        </w:tc>
        <w:tc>
          <w:tcPr>
            <w:tcW w:w="176"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bCs/>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bCs/>
                <w:color w:val="auto"/>
                <w:lang w:bidi="ar-SA"/>
              </w:rPr>
            </w:pPr>
          </w:p>
        </w:tc>
      </w:tr>
      <w:tr w:rsidR="003B5AFB"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tcPr>
          <w:p w:rsidR="003B5AFB" w:rsidRPr="003D05D6" w:rsidRDefault="003B5AFB" w:rsidP="00851C60">
            <w:pPr>
              <w:widowControl/>
              <w:spacing w:line="276" w:lineRule="auto"/>
              <w:rPr>
                <w:rFonts w:ascii="Times New Roman" w:eastAsia="Times New Roman" w:hAnsi="Times New Roman" w:cs="Times New Roman"/>
                <w:i/>
                <w:color w:val="auto"/>
                <w:lang w:bidi="ar-SA"/>
              </w:rPr>
            </w:pPr>
          </w:p>
        </w:tc>
        <w:tc>
          <w:tcPr>
            <w:tcW w:w="1141" w:type="pct"/>
            <w:tcBorders>
              <w:top w:val="single" w:sz="4" w:space="0" w:color="auto"/>
              <w:left w:val="single" w:sz="4" w:space="0" w:color="auto"/>
              <w:bottom w:val="single" w:sz="4" w:space="0" w:color="auto"/>
              <w:right w:val="single" w:sz="4" w:space="0" w:color="auto"/>
            </w:tcBorders>
          </w:tcPr>
          <w:p w:rsidR="003B5AFB" w:rsidRPr="003D05D6" w:rsidRDefault="003B5AFB" w:rsidP="00851C60">
            <w:pPr>
              <w:widowControl/>
              <w:suppressAutoHyphens/>
              <w:spacing w:line="276" w:lineRule="auto"/>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Учебная практика</w:t>
            </w:r>
          </w:p>
        </w:tc>
        <w:tc>
          <w:tcPr>
            <w:tcW w:w="281" w:type="pct"/>
            <w:tcBorders>
              <w:top w:val="single" w:sz="4" w:space="0" w:color="auto"/>
              <w:left w:val="single" w:sz="4" w:space="0" w:color="auto"/>
              <w:bottom w:val="single" w:sz="4" w:space="0" w:color="auto"/>
              <w:right w:val="single" w:sz="4" w:space="0" w:color="auto"/>
            </w:tcBorders>
          </w:tcPr>
          <w:p w:rsidR="003B5AFB" w:rsidRDefault="00093D1F" w:rsidP="00851C60">
            <w:pPr>
              <w:widowControl/>
              <w:suppressAutoHyphens/>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72</w:t>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3B5AFB" w:rsidRPr="000D70FD" w:rsidRDefault="003B5AFB" w:rsidP="00851C60">
            <w:pPr>
              <w:widowControl/>
              <w:spacing w:line="276" w:lineRule="auto"/>
              <w:jc w:val="center"/>
              <w:rPr>
                <w:rFonts w:ascii="Times New Roman" w:eastAsia="Times New Roman" w:hAnsi="Times New Roman" w:cs="Times New Roman"/>
                <w:color w:val="auto"/>
                <w:lang w:bidi="ar-SA"/>
              </w:rPr>
            </w:pPr>
          </w:p>
        </w:tc>
        <w:tc>
          <w:tcPr>
            <w:tcW w:w="357" w:type="pct"/>
            <w:tcBorders>
              <w:top w:val="single" w:sz="4" w:space="0" w:color="auto"/>
              <w:left w:val="single" w:sz="4" w:space="0" w:color="auto"/>
              <w:bottom w:val="single" w:sz="4" w:space="0" w:color="auto"/>
              <w:right w:val="single" w:sz="4" w:space="0" w:color="auto"/>
            </w:tcBorders>
            <w:shd w:val="clear" w:color="auto" w:fill="C0C0C0"/>
          </w:tcPr>
          <w:p w:rsidR="003B5AFB" w:rsidRPr="003D05D6" w:rsidRDefault="003B5AFB" w:rsidP="00851C60">
            <w:pPr>
              <w:widowControl/>
              <w:spacing w:line="276" w:lineRule="auto"/>
              <w:jc w:val="center"/>
              <w:rPr>
                <w:rFonts w:ascii="Times New Roman" w:eastAsia="Times New Roman" w:hAnsi="Times New Roman" w:cs="Times New Roman"/>
                <w:b/>
                <w:bCs/>
                <w:i/>
                <w:color w:val="FF0000"/>
                <w:lang w:bidi="ar-SA"/>
              </w:rPr>
            </w:pPr>
          </w:p>
        </w:tc>
        <w:tc>
          <w:tcPr>
            <w:tcW w:w="976" w:type="pct"/>
            <w:tcBorders>
              <w:top w:val="single" w:sz="4" w:space="0" w:color="auto"/>
              <w:left w:val="single" w:sz="4" w:space="0" w:color="auto"/>
              <w:bottom w:val="single" w:sz="4" w:space="0" w:color="auto"/>
              <w:right w:val="single" w:sz="4" w:space="0" w:color="auto"/>
            </w:tcBorders>
            <w:shd w:val="clear" w:color="auto" w:fill="C0C0C0"/>
          </w:tcPr>
          <w:p w:rsidR="003B5AFB" w:rsidRPr="003D05D6" w:rsidRDefault="003B5AFB" w:rsidP="00851C60">
            <w:pPr>
              <w:widowControl/>
              <w:spacing w:line="276" w:lineRule="auto"/>
              <w:jc w:val="center"/>
              <w:rPr>
                <w:rFonts w:ascii="Times New Roman" w:eastAsia="Times New Roman" w:hAnsi="Times New Roman" w:cs="Times New Roman"/>
                <w:b/>
                <w:bCs/>
                <w:i/>
                <w:color w:val="FF0000"/>
                <w:lang w:bidi="ar-SA"/>
              </w:rPr>
            </w:pPr>
          </w:p>
        </w:tc>
        <w:tc>
          <w:tcPr>
            <w:tcW w:w="992" w:type="pct"/>
            <w:gridSpan w:val="5"/>
            <w:tcBorders>
              <w:top w:val="single" w:sz="4" w:space="0" w:color="auto"/>
              <w:left w:val="single" w:sz="4" w:space="0" w:color="auto"/>
              <w:bottom w:val="single" w:sz="4" w:space="0" w:color="auto"/>
              <w:right w:val="single" w:sz="4" w:space="0" w:color="auto"/>
            </w:tcBorders>
            <w:shd w:val="clear" w:color="auto" w:fill="C0C0C0"/>
          </w:tcPr>
          <w:p w:rsidR="003B5AFB" w:rsidRPr="003D05D6" w:rsidRDefault="003B5AFB" w:rsidP="00851C60">
            <w:pPr>
              <w:widowControl/>
              <w:spacing w:line="276" w:lineRule="auto"/>
              <w:jc w:val="center"/>
              <w:rPr>
                <w:rFonts w:ascii="Times New Roman" w:eastAsia="Times New Roman" w:hAnsi="Times New Roman" w:cs="Times New Roman"/>
                <w:i/>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3B5AFB" w:rsidRPr="00C538ED" w:rsidRDefault="003B5AFB" w:rsidP="00851C60">
            <w:pPr>
              <w:widowControl/>
              <w:suppressAutoHyphens/>
              <w:spacing w:line="276" w:lineRule="auto"/>
              <w:jc w:val="center"/>
              <w:rPr>
                <w:rFonts w:ascii="Times New Roman" w:eastAsia="Times New Roman" w:hAnsi="Times New Roman" w:cs="Times New Roman"/>
                <w:color w:val="auto"/>
                <w:lang w:bidi="ar-SA"/>
              </w:rPr>
            </w:pPr>
          </w:p>
        </w:tc>
      </w:tr>
      <w:tr w:rsidR="004624C5"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tcPr>
          <w:p w:rsidR="004624C5" w:rsidRPr="003D05D6" w:rsidRDefault="004624C5" w:rsidP="00851C60">
            <w:pPr>
              <w:widowControl/>
              <w:spacing w:line="276" w:lineRule="auto"/>
              <w:rPr>
                <w:rFonts w:ascii="Times New Roman" w:eastAsia="Times New Roman" w:hAnsi="Times New Roman" w:cs="Times New Roman"/>
                <w:i/>
                <w:color w:val="auto"/>
                <w:lang w:bidi="ar-SA"/>
              </w:rPr>
            </w:pPr>
          </w:p>
        </w:tc>
        <w:tc>
          <w:tcPr>
            <w:tcW w:w="1141" w:type="pct"/>
            <w:tcBorders>
              <w:top w:val="single" w:sz="4" w:space="0" w:color="auto"/>
              <w:left w:val="single" w:sz="4" w:space="0" w:color="auto"/>
              <w:bottom w:val="single" w:sz="4" w:space="0" w:color="auto"/>
              <w:right w:val="single" w:sz="4" w:space="0" w:color="auto"/>
            </w:tcBorders>
            <w:hideMark/>
          </w:tcPr>
          <w:p w:rsidR="004624C5" w:rsidRPr="003D05D6" w:rsidRDefault="004624C5" w:rsidP="00851C60">
            <w:pPr>
              <w:widowControl/>
              <w:suppressAutoHyphens/>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 xml:space="preserve">Производственная практика </w:t>
            </w:r>
          </w:p>
        </w:tc>
        <w:tc>
          <w:tcPr>
            <w:tcW w:w="281" w:type="pct"/>
            <w:tcBorders>
              <w:top w:val="single" w:sz="4" w:space="0" w:color="auto"/>
              <w:left w:val="single" w:sz="4" w:space="0" w:color="auto"/>
              <w:bottom w:val="single" w:sz="4" w:space="0" w:color="auto"/>
              <w:right w:val="single" w:sz="4" w:space="0" w:color="auto"/>
            </w:tcBorders>
          </w:tcPr>
          <w:p w:rsidR="004624C5" w:rsidRPr="003D05D6" w:rsidRDefault="00093D1F" w:rsidP="00851C60">
            <w:pPr>
              <w:widowControl/>
              <w:suppressAutoHyphens/>
              <w:spacing w:line="276" w:lineRule="auto"/>
              <w:jc w:val="center"/>
              <w:rPr>
                <w:rFonts w:ascii="Times New Roman" w:eastAsia="Times New Roman" w:hAnsi="Times New Roman" w:cs="Times New Roman"/>
                <w:b/>
                <w:bCs/>
                <w:color w:val="FF0000"/>
                <w:lang w:bidi="ar-SA"/>
              </w:rPr>
            </w:pPr>
            <w:r>
              <w:rPr>
                <w:rFonts w:ascii="Times New Roman" w:eastAsia="Times New Roman" w:hAnsi="Times New Roman" w:cs="Times New Roman"/>
                <w:b/>
                <w:bCs/>
                <w:color w:val="auto"/>
                <w:lang w:bidi="ar-SA"/>
              </w:rPr>
              <w:t>72</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rsidR="004624C5" w:rsidRPr="003D05D6" w:rsidRDefault="00567266" w:rsidP="00851C60">
            <w:pPr>
              <w:widowControl/>
              <w:spacing w:line="276" w:lineRule="auto"/>
              <w:jc w:val="center"/>
              <w:rPr>
                <w:rFonts w:ascii="Times New Roman" w:eastAsia="Times New Roman" w:hAnsi="Times New Roman" w:cs="Times New Roman"/>
                <w:color w:val="FF0000"/>
                <w:lang w:bidi="ar-SA"/>
              </w:rPr>
            </w:pPr>
            <w:r>
              <w:rPr>
                <w:rFonts w:ascii="Times New Roman" w:eastAsia="Times New Roman" w:hAnsi="Times New Roman" w:cs="Times New Roman"/>
                <w:color w:val="auto"/>
                <w:lang w:bidi="ar-SA"/>
              </w:rPr>
              <w:t>72</w:t>
            </w:r>
          </w:p>
        </w:tc>
        <w:tc>
          <w:tcPr>
            <w:tcW w:w="357"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851C60">
            <w:pPr>
              <w:widowControl/>
              <w:spacing w:line="276" w:lineRule="auto"/>
              <w:jc w:val="center"/>
              <w:rPr>
                <w:rFonts w:ascii="Times New Roman" w:eastAsia="Times New Roman" w:hAnsi="Times New Roman" w:cs="Times New Roman"/>
                <w:b/>
                <w:bCs/>
                <w:i/>
                <w:color w:val="FF0000"/>
                <w:lang w:bidi="ar-SA"/>
              </w:rPr>
            </w:pPr>
          </w:p>
        </w:tc>
        <w:tc>
          <w:tcPr>
            <w:tcW w:w="976"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851C60">
            <w:pPr>
              <w:widowControl/>
              <w:spacing w:line="276" w:lineRule="auto"/>
              <w:jc w:val="center"/>
              <w:rPr>
                <w:rFonts w:ascii="Times New Roman" w:eastAsia="Times New Roman" w:hAnsi="Times New Roman" w:cs="Times New Roman"/>
                <w:b/>
                <w:bCs/>
                <w:i/>
                <w:color w:val="FF0000"/>
                <w:lang w:bidi="ar-SA"/>
              </w:rPr>
            </w:pPr>
          </w:p>
        </w:tc>
        <w:tc>
          <w:tcPr>
            <w:tcW w:w="992" w:type="pct"/>
            <w:gridSpan w:val="5"/>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851C60">
            <w:pPr>
              <w:widowControl/>
              <w:spacing w:line="276" w:lineRule="auto"/>
              <w:jc w:val="center"/>
              <w:rPr>
                <w:rFonts w:ascii="Times New Roman" w:eastAsia="Times New Roman" w:hAnsi="Times New Roman" w:cs="Times New Roman"/>
                <w:i/>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hideMark/>
          </w:tcPr>
          <w:p w:rsidR="004624C5" w:rsidRPr="003D05D6" w:rsidRDefault="00C538ED" w:rsidP="00851C60">
            <w:pPr>
              <w:widowControl/>
              <w:suppressAutoHyphens/>
              <w:spacing w:line="276" w:lineRule="auto"/>
              <w:jc w:val="center"/>
              <w:rPr>
                <w:rFonts w:ascii="Times New Roman" w:eastAsia="Times New Roman" w:hAnsi="Times New Roman" w:cs="Times New Roman"/>
                <w:color w:val="auto"/>
                <w:lang w:bidi="ar-SA"/>
              </w:rPr>
            </w:pPr>
            <w:r w:rsidRPr="00C538ED">
              <w:rPr>
                <w:rFonts w:ascii="Times New Roman" w:eastAsia="Times New Roman" w:hAnsi="Times New Roman" w:cs="Times New Roman"/>
                <w:color w:val="auto"/>
                <w:lang w:bidi="ar-SA"/>
              </w:rPr>
              <w:t>126</w:t>
            </w:r>
          </w:p>
        </w:tc>
      </w:tr>
      <w:tr w:rsidR="00AC4EF0"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tcPr>
          <w:p w:rsidR="004624C5" w:rsidRPr="003D05D6" w:rsidRDefault="004624C5" w:rsidP="00851C60">
            <w:pPr>
              <w:widowControl/>
              <w:spacing w:line="276" w:lineRule="auto"/>
              <w:rPr>
                <w:rFonts w:ascii="Times New Roman" w:eastAsia="Times New Roman" w:hAnsi="Times New Roman" w:cs="Times New Roman"/>
                <w:i/>
                <w:color w:val="auto"/>
                <w:lang w:bidi="ar-SA"/>
              </w:rPr>
            </w:pPr>
          </w:p>
        </w:tc>
        <w:tc>
          <w:tcPr>
            <w:tcW w:w="1141" w:type="pct"/>
            <w:tcBorders>
              <w:top w:val="single" w:sz="4" w:space="0" w:color="auto"/>
              <w:left w:val="single" w:sz="4" w:space="0" w:color="auto"/>
              <w:bottom w:val="single" w:sz="4" w:space="0" w:color="auto"/>
              <w:right w:val="single" w:sz="4" w:space="0" w:color="auto"/>
            </w:tcBorders>
            <w:hideMark/>
          </w:tcPr>
          <w:p w:rsidR="004624C5" w:rsidRPr="003D05D6" w:rsidRDefault="004624C5" w:rsidP="00851C60">
            <w:pPr>
              <w:widowControl/>
              <w:suppressAutoHyphens/>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Промежуточная аттестация</w:t>
            </w:r>
          </w:p>
        </w:tc>
        <w:tc>
          <w:tcPr>
            <w:tcW w:w="281" w:type="pct"/>
            <w:tcBorders>
              <w:top w:val="single" w:sz="4" w:space="0" w:color="auto"/>
              <w:left w:val="single" w:sz="4" w:space="0" w:color="auto"/>
              <w:bottom w:val="single" w:sz="4" w:space="0" w:color="auto"/>
              <w:right w:val="single" w:sz="4" w:space="0" w:color="auto"/>
            </w:tcBorders>
            <w:hideMark/>
          </w:tcPr>
          <w:p w:rsidR="004624C5" w:rsidRPr="003D05D6" w:rsidRDefault="003B5AFB" w:rsidP="00851C60">
            <w:pPr>
              <w:widowControl/>
              <w:suppressAutoHyphens/>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6</w:t>
            </w:r>
          </w:p>
        </w:tc>
        <w:tc>
          <w:tcPr>
            <w:tcW w:w="257" w:type="pct"/>
            <w:tcBorders>
              <w:top w:val="single" w:sz="4" w:space="0" w:color="auto"/>
              <w:left w:val="single" w:sz="4" w:space="0" w:color="auto"/>
              <w:bottom w:val="single" w:sz="4" w:space="0" w:color="auto"/>
              <w:right w:val="single" w:sz="4" w:space="0" w:color="auto"/>
            </w:tcBorders>
            <w:shd w:val="clear" w:color="auto" w:fill="C0C0C0"/>
            <w:hideMark/>
          </w:tcPr>
          <w:p w:rsidR="004624C5" w:rsidRPr="003D05D6" w:rsidRDefault="004624C5" w:rsidP="00851C60">
            <w:pPr>
              <w:widowControl/>
              <w:spacing w:line="276" w:lineRule="auto"/>
              <w:jc w:val="center"/>
              <w:rPr>
                <w:rFonts w:ascii="Times New Roman" w:eastAsia="Times New Roman" w:hAnsi="Times New Roman" w:cs="Times New Roman"/>
                <w:i/>
                <w:color w:val="auto"/>
                <w:lang w:bidi="ar-SA"/>
              </w:rPr>
            </w:pPr>
          </w:p>
        </w:tc>
        <w:tc>
          <w:tcPr>
            <w:tcW w:w="357"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851C60">
            <w:pPr>
              <w:widowControl/>
              <w:spacing w:line="276" w:lineRule="auto"/>
              <w:jc w:val="center"/>
              <w:rPr>
                <w:rFonts w:ascii="Times New Roman" w:eastAsia="Times New Roman" w:hAnsi="Times New Roman" w:cs="Times New Roman"/>
                <w:color w:val="auto"/>
                <w:lang w:bidi="ar-SA"/>
              </w:rPr>
            </w:pPr>
          </w:p>
        </w:tc>
        <w:tc>
          <w:tcPr>
            <w:tcW w:w="976"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851C60">
            <w:pPr>
              <w:widowControl/>
              <w:spacing w:line="276" w:lineRule="auto"/>
              <w:jc w:val="center"/>
              <w:rPr>
                <w:rFonts w:ascii="Times New Roman" w:eastAsia="Times New Roman" w:hAnsi="Times New Roman" w:cs="Times New Roman"/>
                <w:i/>
                <w:color w:val="auto"/>
                <w:lang w:bidi="ar-SA"/>
              </w:rPr>
            </w:pPr>
          </w:p>
        </w:tc>
        <w:tc>
          <w:tcPr>
            <w:tcW w:w="992" w:type="pct"/>
            <w:gridSpan w:val="5"/>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851C60">
            <w:pPr>
              <w:widowControl/>
              <w:spacing w:line="276" w:lineRule="auto"/>
              <w:jc w:val="center"/>
              <w:rPr>
                <w:rFonts w:ascii="Times New Roman" w:eastAsia="Times New Roman" w:hAnsi="Times New Roman" w:cs="Times New Roman"/>
                <w:i/>
                <w:color w:val="auto"/>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4624C5" w:rsidRPr="003D05D6" w:rsidRDefault="004624C5" w:rsidP="00851C60">
            <w:pPr>
              <w:widowControl/>
              <w:suppressAutoHyphens/>
              <w:spacing w:line="276" w:lineRule="auto"/>
              <w:jc w:val="center"/>
              <w:rPr>
                <w:rFonts w:ascii="Times New Roman" w:eastAsia="Times New Roman" w:hAnsi="Times New Roman" w:cs="Times New Roman"/>
                <w:color w:val="auto"/>
                <w:lang w:bidi="ar-SA"/>
              </w:rPr>
            </w:pPr>
          </w:p>
        </w:tc>
      </w:tr>
      <w:tr w:rsidR="00093D1F" w:rsidRPr="003D05D6" w:rsidTr="00093D1F">
        <w:tc>
          <w:tcPr>
            <w:tcW w:w="706"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rPr>
                <w:rFonts w:ascii="Times New Roman" w:eastAsia="Times New Roman" w:hAnsi="Times New Roman" w:cs="Times New Roman"/>
                <w:b/>
                <w:i/>
                <w:color w:val="auto"/>
                <w:lang w:bidi="ar-SA"/>
              </w:rPr>
            </w:pP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851C60">
            <w:pPr>
              <w:widowControl/>
              <w:spacing w:line="276" w:lineRule="auto"/>
              <w:rPr>
                <w:rFonts w:ascii="Times New Roman" w:eastAsia="Times New Roman" w:hAnsi="Times New Roman" w:cs="Times New Roman"/>
                <w:b/>
                <w:color w:val="auto"/>
                <w:lang w:bidi="ar-SA"/>
              </w:rPr>
            </w:pPr>
            <w:r w:rsidRPr="003D05D6">
              <w:rPr>
                <w:rFonts w:ascii="Times New Roman" w:eastAsia="Times New Roman" w:hAnsi="Times New Roman" w:cs="Times New Roman"/>
                <w:b/>
                <w:color w:val="auto"/>
                <w:lang w:bidi="ar-SA"/>
              </w:rPr>
              <w:t>Всего:</w:t>
            </w:r>
          </w:p>
          <w:p w:rsidR="00093D1F" w:rsidRPr="003D05D6" w:rsidRDefault="00093D1F" w:rsidP="00851C60">
            <w:pPr>
              <w:widowControl/>
              <w:spacing w:line="276" w:lineRule="auto"/>
              <w:rPr>
                <w:rFonts w:ascii="Times New Roman" w:eastAsia="Times New Roman" w:hAnsi="Times New Roman" w:cs="Times New Roman"/>
                <w:b/>
                <w:color w:val="auto"/>
                <w:lang w:bidi="ar-SA"/>
              </w:rPr>
            </w:pPr>
          </w:p>
        </w:tc>
        <w:tc>
          <w:tcPr>
            <w:tcW w:w="281"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257"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357"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713"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174"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176"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c>
          <w:tcPr>
            <w:tcW w:w="219"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851C60">
            <w:pPr>
              <w:widowControl/>
              <w:spacing w:line="276" w:lineRule="auto"/>
              <w:jc w:val="center"/>
              <w:rPr>
                <w:rFonts w:ascii="Times New Roman" w:eastAsia="Times New Roman" w:hAnsi="Times New Roman" w:cs="Times New Roman"/>
                <w:b/>
                <w:color w:val="auto"/>
                <w:lang w:bidi="ar-SA"/>
              </w:rPr>
            </w:pPr>
          </w:p>
        </w:tc>
      </w:tr>
    </w:tbl>
    <w:p w:rsidR="004624C5" w:rsidRPr="003D05D6" w:rsidRDefault="004624C5" w:rsidP="00093D1F">
      <w:pPr>
        <w:widowControl/>
        <w:shd w:val="clear" w:color="auto" w:fill="FFFFFF" w:themeFill="background1"/>
        <w:spacing w:line="276" w:lineRule="auto"/>
        <w:rPr>
          <w:rFonts w:ascii="Times New Roman" w:eastAsia="Times New Roman" w:hAnsi="Times New Roman" w:cs="Times New Roman"/>
          <w:b/>
          <w:color w:val="auto"/>
          <w:lang w:bidi="ar-SA"/>
        </w:rPr>
      </w:pPr>
      <w:r w:rsidRPr="003D05D6">
        <w:rPr>
          <w:rFonts w:ascii="Times New Roman" w:eastAsia="Times New Roman" w:hAnsi="Times New Roman" w:cs="Times New Roman"/>
          <w:b/>
          <w:color w:val="auto"/>
          <w:lang w:bidi="ar-SA"/>
        </w:rPr>
        <w:br w:type="page"/>
      </w:r>
    </w:p>
    <w:p w:rsidR="004624C5" w:rsidRDefault="004624C5" w:rsidP="0046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
          <w:color w:val="auto"/>
          <w:sz w:val="28"/>
          <w:szCs w:val="28"/>
          <w:lang w:bidi="ar-SA"/>
        </w:rPr>
      </w:pPr>
    </w:p>
    <w:p w:rsidR="00B14511" w:rsidRPr="00B14511" w:rsidRDefault="00B14511" w:rsidP="00B14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aps/>
          <w:color w:val="auto"/>
          <w:sz w:val="28"/>
          <w:szCs w:val="28"/>
          <w:lang w:bidi="ar-SA"/>
        </w:rPr>
      </w:pPr>
      <w:r w:rsidRPr="00B14511">
        <w:rPr>
          <w:rFonts w:ascii="Times New Roman" w:eastAsia="Times New Roman" w:hAnsi="Times New Roman" w:cs="Times New Roman"/>
          <w:b/>
          <w:color w:val="auto"/>
          <w:sz w:val="28"/>
          <w:szCs w:val="28"/>
          <w:lang w:bidi="ar-SA"/>
        </w:rPr>
        <w:t>2. Структура и содержание профессионального модуля</w:t>
      </w:r>
      <w:r w:rsidR="001E3410">
        <w:rPr>
          <w:rFonts w:ascii="Times New Roman" w:eastAsia="Times New Roman" w:hAnsi="Times New Roman" w:cs="Times New Roman"/>
          <w:b/>
          <w:color w:val="auto"/>
          <w:sz w:val="28"/>
          <w:szCs w:val="28"/>
          <w:lang w:bidi="ar-SA"/>
        </w:rPr>
        <w:t xml:space="preserve"> ПМ.03</w:t>
      </w:r>
      <w:r w:rsidR="005602EB">
        <w:rPr>
          <w:rFonts w:ascii="Times New Roman" w:eastAsia="Times New Roman" w:hAnsi="Times New Roman" w:cs="Times New Roman"/>
          <w:b/>
          <w:color w:val="auto"/>
          <w:sz w:val="28"/>
          <w:szCs w:val="28"/>
          <w:lang w:bidi="ar-SA"/>
        </w:rPr>
        <w:t xml:space="preserve">. </w:t>
      </w:r>
      <w:r w:rsidR="0069091B" w:rsidRPr="0069091B">
        <w:rPr>
          <w:rFonts w:ascii="Times New Roman" w:eastAsia="Times New Roman" w:hAnsi="Times New Roman" w:cs="Times New Roman"/>
          <w:b/>
          <w:color w:val="auto"/>
          <w:sz w:val="28"/>
          <w:szCs w:val="28"/>
          <w:lang w:bidi="ar-SA"/>
        </w:rPr>
        <w:t>Обеспечение реализации прав граждан в сфере пенсионного обеспечения и социальной защиты</w:t>
      </w: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A45FB" w:rsidRPr="00AA45FB" w:rsidRDefault="00AA45FB" w:rsidP="00AA45FB">
      <w:pPr>
        <w:pStyle w:val="TableParagraph"/>
      </w:pPr>
      <w:r w:rsidRPr="00AA45FB">
        <w:rPr>
          <w:rFonts w:eastAsia="Calibri"/>
        </w:rPr>
        <w:t>2.2. Тематический план и содержание профессионального модуля (ПМ)</w:t>
      </w:r>
    </w:p>
    <w:tbl>
      <w:tblPr>
        <w:tblW w:w="14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4"/>
        <w:gridCol w:w="76"/>
        <w:gridCol w:w="9846"/>
        <w:gridCol w:w="1559"/>
      </w:tblGrid>
      <w:tr w:rsidR="00AA45FB" w:rsidRPr="00AA45FB" w:rsidTr="00AA45FB">
        <w:tc>
          <w:tcPr>
            <w:tcW w:w="3085"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Наименование разделов и тем профессионального модуля (ПМ), междисциплинарных курсов (МДК)</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 учебного материала,</w:t>
            </w:r>
          </w:p>
          <w:p w:rsidR="00AA45FB" w:rsidRPr="00AA45FB" w:rsidRDefault="00AA45FB" w:rsidP="00AA45FB">
            <w:pPr>
              <w:pStyle w:val="TableParagraph"/>
              <w:rPr>
                <w:rFonts w:eastAsia="Calibri"/>
              </w:rPr>
            </w:pPr>
            <w:r w:rsidRPr="00AA45FB">
              <w:rPr>
                <w:rFonts w:eastAsia="Calibri"/>
              </w:rPr>
              <w:t>лабораторные работы и практические занятия, самостоятельная учебная работа обучающихся, курсовая работа (проект) (если предусмотрены)</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Объем, акад. ч / в том числе в форме практической подготовки, акад. ч.</w:t>
            </w:r>
          </w:p>
        </w:tc>
      </w:tr>
      <w:tr w:rsidR="00AA45FB" w:rsidRPr="00AA45FB" w:rsidTr="00AA45FB">
        <w:tc>
          <w:tcPr>
            <w:tcW w:w="3085"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3</w:t>
            </w: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Раздел 1.  МДК 03.01 Право социального обеспечения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204/60</w:t>
            </w: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МДК 03.01 Право социального обеспечения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       96/60 </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1.1. Право социального обеспечения как отрасль российского права. Принципы и источники права социального обеспечения</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126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1. Понятие права социального обеспечения как самостоятельной отрасли права. </w:t>
            </w:r>
            <w:r w:rsidRPr="00AA45FB">
              <w:t>Система отрасли права социального обеспечения. Функции права социального обеспечения.</w:t>
            </w:r>
            <w:r w:rsidRPr="00AA45FB">
              <w:rPr>
                <w:rFonts w:eastAsia="Calibri"/>
              </w:rPr>
              <w:t xml:space="preserve"> </w:t>
            </w:r>
            <w:r w:rsidRPr="00AA45FB">
              <w:t>Понятие принципов правового регулирования и их классификация.</w:t>
            </w:r>
            <w:r w:rsidRPr="00AA45FB">
              <w:rPr>
                <w:rFonts w:eastAsia="Calibri"/>
              </w:rPr>
              <w:t xml:space="preserve"> Понятие источников права социального обеспечения, их классификация.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1.2. Правоотношения в сфере социального обеспечения</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28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и виды правоотношений по социальному обеспечению (материальные, процедурные, процессуальные), их общая характеристика. Характеристика элементов правоотношений: субъекты, объекты, содержание, правоспособность и дееспособность субъектов в правоотношениях по социальному обеспечению. Особенности юридических фактов и сложных юридических составов, являющихся основаниями возникновения, изменения и прекращения правоотношений по социальному обеспечению.</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Тема 1.3.  Стаж в праве </w:t>
            </w:r>
            <w:r w:rsidRPr="00AA45FB">
              <w:rPr>
                <w:rFonts w:eastAsia="Calibri"/>
              </w:rPr>
              <w:lastRenderedPageBreak/>
              <w:t>социального обеспечения</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lastRenderedPageBreak/>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10/8</w:t>
            </w:r>
          </w:p>
        </w:tc>
      </w:tr>
      <w:tr w:rsidR="00AA45FB" w:rsidRPr="00AA45FB" w:rsidTr="00AA45FB">
        <w:trPr>
          <w:trHeight w:val="286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трудового стажа, его виды и значение в праве социального обеспечения. Страховой стаж. Виды деятельности, включаемые в страховой стаж.</w:t>
            </w:r>
          </w:p>
          <w:p w:rsidR="00AA45FB" w:rsidRPr="00AA45FB" w:rsidRDefault="00AA45FB" w:rsidP="00AA45FB">
            <w:pPr>
              <w:pStyle w:val="TableParagraph"/>
              <w:rPr>
                <w:rFonts w:eastAsia="Calibri"/>
              </w:rPr>
            </w:pPr>
            <w:r w:rsidRPr="00AA45FB">
              <w:rPr>
                <w:rFonts w:eastAsia="Calibri"/>
              </w:rPr>
              <w:t>Общий трудовой стаж в пенсионном обеспечении. Периоды деятельности, включаемые в общий трудовой стаж, правила исчисления общего трудового стажа.</w:t>
            </w:r>
          </w:p>
          <w:p w:rsidR="00AA45FB" w:rsidRPr="00AA45FB" w:rsidRDefault="00AA45FB" w:rsidP="00AA45FB">
            <w:pPr>
              <w:pStyle w:val="TableParagraph"/>
              <w:rPr>
                <w:rFonts w:eastAsia="Calibri"/>
              </w:rPr>
            </w:pPr>
            <w:r w:rsidRPr="00AA45FB">
              <w:rPr>
                <w:rFonts w:eastAsia="Calibri"/>
              </w:rPr>
              <w:t>Стаж на соответствующих видах работ. Списки производств, работ, профессий и должностей, с учетом которых назначаются досрочные страховые пенсии по старости: общая характеристика, правила применения. Подтверждение трудового стажа на основании документов и свидетельских показаний.</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8</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 Исчисление страхового стажа.</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 Исчисление общего трудового стажа.</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3. Исчисление трудового стажа на соответствующих видах работ.</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4. Подтверждение трудового стажа на основании документов и свидетельских показаний.</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highlight w:val="yellow"/>
              </w:rPr>
            </w:pPr>
            <w:r w:rsidRPr="00AA45FB">
              <w:rPr>
                <w:rFonts w:eastAsia="Calibri"/>
              </w:rPr>
              <w:t>Тема 1.4. Страховые пенсии по старости</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14/ 12</w:t>
            </w:r>
          </w:p>
        </w:tc>
      </w:tr>
      <w:tr w:rsidR="00AA45FB" w:rsidRPr="00AA45FB" w:rsidTr="00AA45FB">
        <w:trPr>
          <w:trHeight w:val="83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страховой пенсии по старости. Условия назначения страховой пенсии по старости на общих основаниях.</w:t>
            </w:r>
          </w:p>
          <w:p w:rsidR="00AA45FB" w:rsidRPr="00AA45FB" w:rsidRDefault="00AA45FB" w:rsidP="00AA45FB">
            <w:pPr>
              <w:pStyle w:val="TableParagraph"/>
              <w:rPr>
                <w:rFonts w:eastAsia="Calibri"/>
              </w:rPr>
            </w:pPr>
            <w:r w:rsidRPr="00AA45FB">
              <w:rPr>
                <w:rFonts w:eastAsia="Calibri"/>
              </w:rPr>
              <w:t xml:space="preserve">Условия назначения досрочных страховых пенсий по старости. </w:t>
            </w:r>
          </w:p>
        </w:tc>
        <w:tc>
          <w:tcPr>
            <w:tcW w:w="1559" w:type="dxa"/>
            <w:vMerge w:val="restart"/>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155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2.Размер страховой пенсии по старости. </w:t>
            </w:r>
            <w:r w:rsidRPr="00AA45FB">
              <w:t xml:space="preserve">Индивидуальный пенсионный коэффициент. Стоимость индивидуального пенсионного коэффициента. </w:t>
            </w:r>
            <w:r w:rsidRPr="00AA45FB">
              <w:rPr>
                <w:rFonts w:eastAsia="Calibri"/>
              </w:rPr>
              <w:t xml:space="preserve">Размер фиксированной выплаты к страховой пенсии по старости, основания повышения. </w:t>
            </w:r>
          </w:p>
          <w:p w:rsidR="00AA45FB" w:rsidRPr="00AA45FB" w:rsidRDefault="00AA45FB" w:rsidP="00AA45FB">
            <w:pPr>
              <w:pStyle w:val="TableParagraph"/>
              <w:rPr>
                <w:rFonts w:eastAsia="Calibri"/>
              </w:rPr>
            </w:pPr>
            <w:r w:rsidRPr="00AA45FB">
              <w:rPr>
                <w:rFonts w:eastAsia="Calibri"/>
              </w:rPr>
              <w:t>Оценка пенсионных прав застрахованных лиц, расчетный пенсионный капитал, валоризация величины расчетного пенсионного капитала. Сроки назначения и продолжительность выплаты страховой пенсии по старости. Накопительная пенсионная система Российской Федерации.</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5.Определение права, размера и срока назначения страховой пенсии по старости на общих основаниях.</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6. Порядок определения суммы коэффициентов за каждый календарный год иных периодов, засчитываемых в страховой стаж.</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7. Определение права, размера и срока назначения досрочной страховой пенсии по старости  в соответствии со ст.30,31 Федерального закона  от 28.12.2013г. № 400-ФЗ «О страховых пенсиях»</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8. Определение права, размера и срока назначения досрочной страховой пенсии по старости лицам, осуществлявшим педагогическую деятельность в организациях для детей.  </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highlight w:val="yellow"/>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9. Определение права, размера и срока назначения досрочной страховой пенсии по старости в соответствии со ст.32 Федерального закона  от 28.12.2013г. № 400-ФЗ «О страховых пенсиях»</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10. Определение права, размера и срока назначения досрочной страховой пенсии по старости лицам, работавшим в районах Крайнего Севера и приравненных к ним местностях.</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lastRenderedPageBreak/>
              <w:t>Тема 1.5.  Страховые пенсии по инвалидности</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8 /6</w:t>
            </w:r>
          </w:p>
        </w:tc>
      </w:tr>
      <w:tr w:rsidR="00AA45FB" w:rsidRPr="00AA45FB" w:rsidTr="00AA45FB">
        <w:trPr>
          <w:trHeight w:val="172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инвалидности, группы, причины инвалидности. Условия, определяющие право на страховую пенсию по инвалидности. Размер страховой пенсии по инвалидности. Размер фиксированной выплаты к страховой пенсии по инвалидности, основания повышения. Сроки назначения и продолжительность выплаты страховой пенсии по инвалидности.</w:t>
            </w:r>
          </w:p>
          <w:p w:rsidR="00AA45FB" w:rsidRPr="00AA45FB" w:rsidRDefault="00AA45FB" w:rsidP="00AA45FB">
            <w:pPr>
              <w:pStyle w:val="TableParagraph"/>
              <w:rPr>
                <w:rFonts w:eastAsia="Calibri"/>
              </w:rPr>
            </w:pPr>
            <w:r w:rsidRPr="00AA45FB">
              <w:rPr>
                <w:rFonts w:eastAsia="Calibri"/>
              </w:rPr>
              <w:t>Оценка пенсионных прав застрахованных лиц.</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30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6</w:t>
            </w:r>
          </w:p>
        </w:tc>
      </w:tr>
      <w:tr w:rsidR="00AA45FB" w:rsidRPr="00AA45FB" w:rsidTr="00AA45FB">
        <w:trPr>
          <w:trHeight w:val="21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11.Определение права, размера и срока назначения страховой пенсии по инвалидности.</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21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12.Определение права, размера и срока назначения страховой пенсии по инвалидности.</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13. Особенности в определении размера страховой   пенсии по инвалидности лицам, работавшим в районах Крайнего Севера и приравненных к ним местностях.</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1.6. Страховые пенсии по случаю потери кормильца</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8/6</w:t>
            </w:r>
          </w:p>
        </w:tc>
      </w:tr>
      <w:tr w:rsidR="00AA45FB" w:rsidRPr="00AA45FB" w:rsidTr="00AA45FB">
        <w:trPr>
          <w:trHeight w:val="318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1.Понятие страховой   пенсии по случаю потери кормильца. Круг лиц, имеющих право на страховую пенсию по случаю потери кормильца. Понятие нетрудоспособности, иждивения. Установление страховой пенсии по случаю потери кормильца независимо от факта нахождения на иждивении. Сохранение права на страховую пенсию по случаю потери кормильца при усыновлении и вступлении в новый брак. </w:t>
            </w:r>
          </w:p>
          <w:p w:rsidR="00AA45FB" w:rsidRPr="00AA45FB" w:rsidRDefault="00AA45FB" w:rsidP="00AA45FB">
            <w:pPr>
              <w:pStyle w:val="TableParagraph"/>
              <w:rPr>
                <w:rFonts w:eastAsia="Calibri"/>
              </w:rPr>
            </w:pPr>
            <w:r w:rsidRPr="00AA45FB">
              <w:rPr>
                <w:rFonts w:eastAsia="Calibri"/>
              </w:rPr>
              <w:t>Условия, определяющие право на страховую пенсию по случаю потери кормильца Размер страховой   пенсии по случаю потери кормильца. Размер фиксированной выплаты к страховой пенсии по случаю потери кормильца, основания повышения. Сроки назначения и продолжительность выплаты страховой   пенсии по случаю потери кормильца.</w:t>
            </w:r>
          </w:p>
          <w:p w:rsidR="00AA45FB" w:rsidRPr="00AA45FB" w:rsidRDefault="00AA45FB" w:rsidP="00AA45FB">
            <w:pPr>
              <w:pStyle w:val="TableParagraph"/>
              <w:rPr>
                <w:rFonts w:eastAsia="Calibri"/>
              </w:rPr>
            </w:pPr>
            <w:r w:rsidRPr="00AA45FB">
              <w:rPr>
                <w:rFonts w:eastAsia="Calibri"/>
              </w:rPr>
              <w:t xml:space="preserve">Оценка пенсионных прав умершего кормильца.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14.Определение права, размера и срока назначения страховой   пенсии по случаю потери кормильца.</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4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15.Особенности в определении размера страховой   пенсии по случаю потери кормильца детям-круглым сиротам и семьям умерших пенсионеров.</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4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16. Особенности в определении размера страховой  пенсии по случаю потери кормильца лицам, работавшим в районах Крайнего Севера и приравненных к ним местностях.</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1.7. Пенсии по государственному пенсионному обеспечению</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159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пенсии по государственному пенсионному обеспечению. Граждане, имеющие право на пенсию по государственному пенсионному обеспечению, виды пенсий по государственному пенсионному обеспечению, источники финансирования. Категории граждан, имеющих право на одновременное получение двух пенсий. Социальные пенсии нетрудоспособным гражданам: круг лиц, размер, сроки назначения.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lastRenderedPageBreak/>
              <w:t>Тема 1.8. Пенсии по государственному пенсионному обеспечению военнослужащим, проходившим военную службу по призыву, и членам их семей</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4/2</w:t>
            </w:r>
          </w:p>
        </w:tc>
      </w:tr>
      <w:tr w:rsidR="00AA45FB" w:rsidRPr="00AA45FB" w:rsidTr="00AA45FB">
        <w:trPr>
          <w:trHeight w:val="254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1.Пенсии по инвалидности военнослужащим, проходившим военную службу по призыву в качестве солдат, матросов, сержантов и старшин: условия назначения, причины инвалидности, размеры пенсий, сроки назначения. Зависимость размеров пенсий от причины и группы инвалидности, наличия на иждивении нетрудоспособных членов семьи. Пенсии по инвалидности участникам Великой Отечественной войны, гражданам, награжденным знаком «Жителю блокадного Ленинграда»,  гражданам, награжденным знаком «Житель осажденного Севастополя»</w:t>
            </w:r>
            <w:r w:rsidRPr="00AA45FB">
              <w:t xml:space="preserve"> и гражданам, награжденным знаком «Житель осажденного Сталинграда»</w:t>
            </w:r>
            <w:r w:rsidRPr="00AA45FB">
              <w:rPr>
                <w:rFonts w:eastAsia="Calibri"/>
              </w:rPr>
              <w:t>: условия, размер, сроки назначения пенсии.</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17.Определение права, размера и срока назначения пенсии по инвалидности военнослужащим, проходившим военную службу по призыву, и пенсии по случаю потери кормильца членам их семей.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1.9. Пенсии по государственному пенсионному обеспечению гражданам, пострадавшим в результате радиационных или техногенных катастроф</w:t>
            </w:r>
          </w:p>
        </w:tc>
        <w:tc>
          <w:tcPr>
            <w:tcW w:w="9923" w:type="dxa"/>
            <w:gridSpan w:val="2"/>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4/2</w:t>
            </w:r>
          </w:p>
        </w:tc>
      </w:tr>
      <w:tr w:rsidR="00AA45FB" w:rsidRPr="00AA45FB" w:rsidTr="00AA45FB">
        <w:trPr>
          <w:trHeight w:val="261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1.Категории лиц, подвергшихся радиационному воздействию, правовое регулирование их социальной защиты. Зоны радиоактивного загрязнения вследствие катастрофы на Чернобыльской АЭС. Условия назначения пенсий по старости гражданам, пострадавшим в результате радиационных катастроф. Зависимость условий назначения пенсии по старости от категории, продолжительности проживания (работы) в определенной зоне, размер пенсии по старости, сроки назначения. Условия, размер и сроки назначения пенсии по инвалидности гражданам, пострадавшим в результате радиационных или техногенных катастроф, и пенсии по случаю потери кормильца членам их семей.</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18.Государственные пенсии гражданам, пострадавшим в результате радиационных или техногенных катастроф, и членам их семей.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841"/>
        </w:trPr>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Тема 1.10. Пенсии за выслугу лет   федеральным государственным </w:t>
            </w:r>
            <w:r w:rsidRPr="00AA45FB">
              <w:rPr>
                <w:rFonts w:eastAsia="Calibri"/>
              </w:rPr>
              <w:lastRenderedPageBreak/>
              <w:t>гражданским служащим и работникам летно-испытательного состава.</w:t>
            </w:r>
          </w:p>
          <w:p w:rsidR="00AA45FB" w:rsidRPr="00AA45FB" w:rsidRDefault="00AA45FB" w:rsidP="00AA45FB">
            <w:pPr>
              <w:pStyle w:val="TableParagraph"/>
              <w:rPr>
                <w:rFonts w:eastAsia="Calibri"/>
              </w:rPr>
            </w:pPr>
            <w:r w:rsidRPr="00AA45FB">
              <w:rPr>
                <w:rFonts w:eastAsia="Calibri"/>
              </w:rPr>
              <w:t>Пожизненное содержание судей</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lastRenderedPageBreak/>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382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пенсий за выслугу лет. Категории федеральных государственных гражданских служащих, имеющих право на пенсию за выслугу лет. Условия назначения пенсии за выслугу лет федеральным государственным гражданским служащим, среднемесячный заработок, из которого исчисляется размер пенсии, определение размера пенсии за выслугу лет, сроки назначения. Доля страховой по старости, устанавливаемая к пенсии за выслугу лет федеральным государственным гражданским служащим. Условия, размер, сроки назначения пенсии за выслугу лет работникам летно-испытательного состава. Доля страховой пенсии по старости, устанавливаемая к пенсии за выслугу лет гражданам из числа работников летно-испытательного состава. Пожизненное содержание судей: условия назначения, исчисление стажа работы, дающего права на получение ежемесячного пожизненного содержания, размер пожизненного содержания, порядок назначения и выплаты.</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4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19. Государственные  пенсии за выслугу лет федеральным государственным гражданским служащим.</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47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20. Государственные  пенсии за выслугу лет гражданам из числа работников летно-испытательного состава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1.11.  Пенсионное обеспечение граждан из числа космонавтов и членов их семей</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4/2</w:t>
            </w:r>
          </w:p>
        </w:tc>
      </w:tr>
      <w:tr w:rsidR="00AA45FB" w:rsidRPr="00AA45FB" w:rsidTr="00AA45FB">
        <w:trPr>
          <w:trHeight w:val="64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1.Условия, размеры и сроки назначения пенсий за выслугу лет гражданам из числа космонавтов. Исчисление выслуги лет. Надбавки и повышения к пенсии за выслугу лет. </w:t>
            </w:r>
          </w:p>
          <w:p w:rsidR="00AA45FB" w:rsidRPr="00AA45FB" w:rsidRDefault="00AA45FB" w:rsidP="00AA45FB">
            <w:pPr>
              <w:pStyle w:val="TableParagraph"/>
              <w:rPr>
                <w:rFonts w:eastAsia="Calibri"/>
              </w:rPr>
            </w:pPr>
            <w:r w:rsidRPr="00AA45FB">
              <w:rPr>
                <w:rFonts w:eastAsia="Calibri"/>
              </w:rPr>
              <w:t>Условия, размеры и сроки назначения пенсий по инвалидности гражданам из числа космонавтов. Надбавки и повышения к пенсии по инвалидности, сроки назначения пенсии.</w:t>
            </w:r>
          </w:p>
          <w:p w:rsidR="00AA45FB" w:rsidRPr="00AA45FB" w:rsidRDefault="00AA45FB" w:rsidP="00AA45FB">
            <w:pPr>
              <w:pStyle w:val="TableParagraph"/>
              <w:rPr>
                <w:rFonts w:eastAsia="Calibri"/>
              </w:rPr>
            </w:pPr>
            <w:r w:rsidRPr="00AA45FB">
              <w:rPr>
                <w:rFonts w:eastAsia="Calibri"/>
              </w:rPr>
              <w:t>Круг лиц, имеющих право  на пенсию по случаю потери кормильца, условия, размер и сроки назначения пенсии по случаю потери кормильца членам семей граждан из числа космонавтов.</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36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41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21. Пенсионное обеспечение граждан из числа космонавтов и членов их семей.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Тема 1.12.  Пенсионное обеспечение </w:t>
            </w:r>
            <w:r w:rsidRPr="00AA45FB">
              <w:rPr>
                <w:rFonts w:eastAsia="Calibri"/>
              </w:rPr>
              <w:lastRenderedPageBreak/>
              <w:t>военнослужащих в соответствии с Законом РФ от 12.02.1993г. № 4468-1</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lastRenderedPageBreak/>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r w:rsidRPr="00AA45FB">
              <w:t>6/4</w:t>
            </w:r>
          </w:p>
          <w:p w:rsidR="00AA45FB" w:rsidRPr="00AA45FB" w:rsidRDefault="00AA45FB" w:rsidP="00AA45FB">
            <w:pPr>
              <w:pStyle w:val="TableParagraph"/>
              <w:rPr>
                <w:rFonts w:eastAsia="Calibri"/>
              </w:rPr>
            </w:pPr>
          </w:p>
        </w:tc>
      </w:tr>
      <w:tr w:rsidR="00AA45FB" w:rsidRPr="00AA45FB" w:rsidTr="00AA45FB">
        <w:trPr>
          <w:trHeight w:val="253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 Условия назначения пенсии за выслугу лет, правила исчисления выслуги лет, размер пенсии, минимальные размеры, надбавки и повышения к пенсии.</w:t>
            </w:r>
          </w:p>
          <w:p w:rsidR="00AA45FB" w:rsidRPr="00AA45FB" w:rsidRDefault="00AA45FB" w:rsidP="00AA45FB">
            <w:pPr>
              <w:pStyle w:val="TableParagraph"/>
              <w:rPr>
                <w:rFonts w:eastAsia="Calibri"/>
              </w:rPr>
            </w:pPr>
            <w:r w:rsidRPr="00AA45FB">
              <w:rPr>
                <w:rFonts w:eastAsia="Calibri"/>
              </w:rPr>
              <w:t>Пенсии по инвалидности военнослужащим и пенсии по случаю потери кормильца членам их семей: правовое регулирование, условия назначения, причины инвалидности и смерти кормильца, круг лиц, имеющих право на пенсию по случаю потери кормильца, понятие нетрудоспособности и иждивения, размер пенсий, надбавки и повышения к пенсиям. Право на получение двух пенсий. Сроки назначения и продолжительность выплаты пенсий.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4</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22. Определение права, размера и срока назначения пенсии за выслугу лет военнослужащим, проходившим военную службу по контракту.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23. Определение права, размера и срока назначения пенсии по инвалидности военнослужащим, проходившим военную службу по контракту, и пенсии по случаю потери кормильца членам их семей.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1.13. Установление, выплата и доставка пенсий</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4/2</w:t>
            </w:r>
          </w:p>
        </w:tc>
      </w:tr>
      <w:tr w:rsidR="00AA45FB" w:rsidRPr="00AA45FB" w:rsidTr="00AA45FB">
        <w:trPr>
          <w:trHeight w:val="148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 Процедура обращения за страховой   пенсией, пенсией по государственному пенсионному обеспечению и накопительной пенсией. Назначение, перерасчет пенсии, перевод с одного вида пенсии на другой. Органы, осуществляющие выплату пенсий, общие правила, организация выплаты, сроки выплаты и доставки пенсии. Выплата пенсии по доверенности. Выплата пенсии работающим пенсионерам. Приостановление и возобновление выплаты пенсии. Прекращение и восстановление выплаты пенсии. Сроки возобновления и восстановления выплаты пенсий. Выплата сумм пенсии, не востребованных своевременно пенсионером, либо не полученных своевременно по вине органа, осуществляющего пенсионное обеспечение.  Выплата начисленных сумм пенсий, не полученных в связи со смертью пенсионера.</w:t>
            </w:r>
            <w:r w:rsidRPr="00AA45FB">
              <w:t xml:space="preserve"> Выплата пенсий лицам, выезжающим на постоянное место жительства за пределы РФ.</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pPr>
            <w:r w:rsidRPr="00AA45FB">
              <w:t>2</w:t>
            </w:r>
          </w:p>
          <w:p w:rsidR="00AA45FB" w:rsidRPr="00AA45FB" w:rsidRDefault="00AA45FB" w:rsidP="00AA45FB">
            <w:pPr>
              <w:pStyle w:val="TableParagraph"/>
            </w:pPr>
          </w:p>
          <w:p w:rsidR="00AA45FB" w:rsidRPr="00AA45FB" w:rsidRDefault="00AA45FB" w:rsidP="00AA45FB">
            <w:pPr>
              <w:pStyle w:val="TableParagraph"/>
            </w:pPr>
          </w:p>
          <w:p w:rsidR="00AA45FB" w:rsidRPr="00AA45FB" w:rsidRDefault="00AA45FB" w:rsidP="00AA45FB">
            <w:pPr>
              <w:pStyle w:val="TableParagraph"/>
              <w:rPr>
                <w:rFonts w:eastAsia="Calibri"/>
              </w:rPr>
            </w:pPr>
          </w:p>
        </w:tc>
      </w:tr>
      <w:tr w:rsidR="00AA45FB" w:rsidRPr="00AA45FB" w:rsidTr="00AA45FB">
        <w:trPr>
          <w:trHeight w:val="50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64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24. Документы, необходимые для установления страховой   пенсии, пенсии по государственному пенсионному обеспечению и накопительной пенсии.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70"/>
        </w:trPr>
        <w:tc>
          <w:tcPr>
            <w:tcW w:w="3085" w:type="dxa"/>
            <w:vMerge w:val="restart"/>
            <w:tcBorders>
              <w:top w:val="single" w:sz="4" w:space="0" w:color="auto"/>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r w:rsidRPr="00AA45FB">
              <w:rPr>
                <w:rFonts w:eastAsia="Calibri"/>
              </w:rPr>
              <w:t xml:space="preserve">Тема 1.14. Пособия и компенсационные выплаты в праве социального обеспечения </w:t>
            </w: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lastRenderedPageBreak/>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12/ 10</w:t>
            </w:r>
          </w:p>
        </w:tc>
      </w:tr>
      <w:tr w:rsidR="00AA45FB" w:rsidRPr="00AA45FB" w:rsidTr="00AA45FB">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1.Понятие, виды и общая характеристика пособий. Пособия по государственному социальному страхованию. Единовременные и ежемесячные пособия гражданам, имеющим детей: условия назначения, размер, порядок назначения и выплаты. Понятия и виды компенсационных выплат в праве социального обеспечения, правовое регулирование, виды, условия предоставления.</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10</w:t>
            </w:r>
          </w:p>
        </w:tc>
      </w:tr>
      <w:tr w:rsidR="00AA45FB" w:rsidRPr="00AA45FB" w:rsidTr="00AA45FB">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25. Определение размера пособия по временной нетрудоспособности.</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26. Определение права, размера и срока назначения пособия по беременности и родам,  и ежемесячного пособия женщинам, вставшим на учет в ранние сроки беременности.</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473"/>
        </w:trPr>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27. Определение права, размера и срока назначения ежемесячного пособия по уходу за ребенком до достижения им возраста полутора лет.</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472"/>
        </w:trPr>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28. Определение права, размера и срока назначения ежемесячного пособия в связи с рождением и воспитанием ребенка.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652"/>
        </w:trPr>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29. Определение права, размера и срока назначения пособий гражданам, имеющим детей, в соответствии с законодательством субъектов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88"/>
        </w:trPr>
        <w:tc>
          <w:tcPr>
            <w:tcW w:w="3085" w:type="dxa"/>
            <w:vMerge w:val="restart"/>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1.15. Обязательное социальное страхование от  несчастных случаев на производстве и профессиональных заболеваний</w:t>
            </w:r>
          </w:p>
        </w:tc>
        <w:tc>
          <w:tcPr>
            <w:tcW w:w="9923" w:type="dxa"/>
            <w:gridSpan w:val="2"/>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4/2</w:t>
            </w:r>
          </w:p>
        </w:tc>
      </w:tr>
      <w:tr w:rsidR="00AA45FB" w:rsidRPr="00AA45FB" w:rsidTr="00AA45FB">
        <w:trPr>
          <w:trHeight w:val="1553"/>
        </w:trPr>
        <w:tc>
          <w:tcPr>
            <w:tcW w:w="300" w:type="dxa"/>
            <w:vMerge/>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 1.Понятие, задачи, принципы, субъекты отношений по обязательному социальному страхованию от несчастных случаев на производстве и профессиональных заболеваний. Виды страхового обеспечения: пособие по временной нетрудоспособности, единовременные и ежемесячные страховые выплаты, оплата дополнительных расходов на реабилитацию. Порядок назначения и выплаты страхового обеспечения.</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399"/>
        </w:trPr>
        <w:tc>
          <w:tcPr>
            <w:tcW w:w="300" w:type="dxa"/>
            <w:vMerge/>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В том числе практических и лабораторных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635"/>
        </w:trPr>
        <w:tc>
          <w:tcPr>
            <w:tcW w:w="300" w:type="dxa"/>
            <w:vMerge/>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30. Определение права, размера и срока назначения видов страхового обеспечения при наступлении несчастного случая на производстве. </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288"/>
        </w:trPr>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Тема 1.16.  Государственная социальная помощь</w:t>
            </w:r>
          </w:p>
        </w:tc>
        <w:tc>
          <w:tcPr>
            <w:tcW w:w="9923" w:type="dxa"/>
            <w:gridSpan w:val="2"/>
            <w:tcBorders>
              <w:top w:val="single" w:sz="4" w:space="0" w:color="000000"/>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69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 1. </w:t>
            </w:r>
            <w:r w:rsidRPr="00AA45FB">
              <w:t>Понятие и виды государственной социальной помощи: денежные выплаты (</w:t>
            </w:r>
            <w:hyperlink r:id="rId10" w:anchor="block_102" w:history="1">
              <w:r w:rsidRPr="00AA45FB">
                <w:rPr>
                  <w:rStyle w:val="af5"/>
                  <w:rFonts w:eastAsia="Arial"/>
                </w:rPr>
                <w:t>социальные пособия</w:t>
              </w:r>
            </w:hyperlink>
            <w:r w:rsidRPr="00AA45FB">
              <w:t>, </w:t>
            </w:r>
            <w:hyperlink r:id="rId11" w:anchor="block_103" w:history="1">
              <w:r w:rsidRPr="00AA45FB">
                <w:rPr>
                  <w:rStyle w:val="af5"/>
                  <w:rFonts w:eastAsia="Arial"/>
                </w:rPr>
                <w:t>субсидии</w:t>
              </w:r>
            </w:hyperlink>
            <w:r w:rsidRPr="00AA45FB">
              <w:t> и другие выплаты), натуральная помощь (топливо, продукты питания, одежда, обувь, медикаменты и другие виды натуральной помощи).</w:t>
            </w:r>
          </w:p>
          <w:p w:rsidR="00AA45FB" w:rsidRPr="00AA45FB" w:rsidRDefault="00AA45FB" w:rsidP="00AA45FB">
            <w:pPr>
              <w:pStyle w:val="TableParagraph"/>
              <w:rPr>
                <w:rFonts w:eastAsia="Calibri"/>
              </w:rPr>
            </w:pPr>
            <w:r w:rsidRPr="00AA45FB">
              <w:t xml:space="preserve"> Государственная социальная помощь на основании социального контракта. Экстренная социальная помощь. Социальная доплата к пенсии. Набор социальных услуг: круг лиц, имеющих право на получение набора социальных услуг, состав набора социальных услуг, порядок назначения и выплаты.</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Тема 1.17. Меры социальной поддержки  в праве социального обеспечения </w:t>
            </w:r>
          </w:p>
        </w:tc>
        <w:tc>
          <w:tcPr>
            <w:tcW w:w="9923" w:type="dxa"/>
            <w:gridSpan w:val="2"/>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2917"/>
        </w:trPr>
        <w:tc>
          <w:tcPr>
            <w:tcW w:w="300" w:type="dxa"/>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1.Понятие и виды мер социальной поддержки в праве социального обеспечения. Ежемесячная денежная выплата как мера социальной поддержки отдельных категорий граждан: круг лиц, размер, порядок назначения и выплаты. Денежная выплата гражданам, награжденным знаком «Почетный донор России». </w:t>
            </w:r>
            <w:r w:rsidRPr="00AA45FB">
              <w:t xml:space="preserve">Дополнительное ежемесячное материальное обеспечение граждан Российской Федерации за выдающиеся достижения и особые заслуги перед Российской Федерацией. </w:t>
            </w:r>
            <w:r w:rsidRPr="00AA45FB">
              <w:rPr>
                <w:rFonts w:eastAsia="Calibri"/>
              </w:rPr>
              <w:t>Меры социальной поддержки ветеранов, инвалидов, граждан, пострадавших от радиационных и техногенных катастроф, многодетных семей, детей – сирот и детей, оставшихся без попечения родителей, семей, попавших в трудную жизненную ситуацию.</w:t>
            </w:r>
          </w:p>
          <w:p w:rsidR="00AA45FB" w:rsidRPr="00AA45FB" w:rsidRDefault="00AA45FB" w:rsidP="00AA45FB">
            <w:pPr>
              <w:pStyle w:val="TableParagraph"/>
              <w:rPr>
                <w:rFonts w:eastAsia="Calibri"/>
              </w:rPr>
            </w:pPr>
            <w:r w:rsidRPr="00AA45FB">
              <w:rPr>
                <w:rFonts w:eastAsia="Calibri"/>
              </w:rPr>
              <w:t>Меры социальной поддержки по законодательству субъектов РФ.</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c>
          <w:tcPr>
            <w:tcW w:w="3085" w:type="dxa"/>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rPr>
                <w:rFonts w:eastAsia="Calibri"/>
              </w:rPr>
              <w:t xml:space="preserve">Тема 1.18.  Социальное и </w:t>
            </w:r>
            <w:r w:rsidRPr="00AA45FB">
              <w:rPr>
                <w:rFonts w:eastAsia="Calibri"/>
              </w:rPr>
              <w:lastRenderedPageBreak/>
              <w:t>медицинское обслуживание</w:t>
            </w: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lastRenderedPageBreak/>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350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 xml:space="preserve">1.Понятие социального обслуживания. Правовое регулирование в сфере социального обслуживания. Принципы социального обслуживания. Информационные системы в сфере социального обслуживания: регистр получателей социальных услуг, реестр поставщиков социальных услуг. Независимая оценка качества условий оказания услуг организациями социального обслуживания. Формы социального обслуживания: стационарное социальное обслуживание, полустационарное обслуживание, социальное обслуживание на дому, Виды социальных услуг, размер оплаты, порядок предоставления. </w:t>
            </w:r>
            <w:r w:rsidRPr="00AA45FB">
              <w:t>Организационно-правовые формы медицинского обслуживания. Понятие и система обязательного медицинского страхования. Субъекты обязательного медицинского страхования. Страховой полис. Страховой риск и страховой случай в системе обязательного медицинского страхования.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rPr>
                <w:rFonts w:eastAsia="Calibri"/>
              </w:rPr>
              <w:t>2</w:t>
            </w:r>
          </w:p>
        </w:tc>
      </w:tr>
      <w:tr w:rsidR="00AA45FB" w:rsidRPr="00AA45FB" w:rsidTr="00AA45FB">
        <w:trPr>
          <w:trHeight w:val="557"/>
        </w:trPr>
        <w:tc>
          <w:tcPr>
            <w:tcW w:w="13008" w:type="dxa"/>
            <w:gridSpan w:val="3"/>
            <w:tcBorders>
              <w:top w:val="single" w:sz="4" w:space="0" w:color="000000"/>
              <w:left w:val="single" w:sz="4" w:space="0" w:color="000000"/>
              <w:bottom w:val="single" w:sz="4" w:space="0" w:color="auto"/>
              <w:right w:val="single" w:sz="4" w:space="0" w:color="000000"/>
            </w:tcBorders>
          </w:tcPr>
          <w:p w:rsidR="00AA45FB" w:rsidRPr="00AA45FB" w:rsidRDefault="00AA45FB" w:rsidP="00AA45FB">
            <w:pPr>
              <w:pStyle w:val="TableParagraph"/>
              <w:rPr>
                <w:rFonts w:eastAsia="Calibri"/>
              </w:rPr>
            </w:pPr>
            <w:r w:rsidRPr="00AA45FB">
              <w:lastRenderedPageBreak/>
              <w:t>Примерная тематика самостоятельной учебной работы при изучении раздела 1</w:t>
            </w:r>
          </w:p>
          <w:p w:rsidR="00AA45FB" w:rsidRPr="00AA45FB" w:rsidRDefault="00AA45FB" w:rsidP="00AA45FB">
            <w:pPr>
              <w:pStyle w:val="TableParagraph"/>
              <w:rPr>
                <w:rFonts w:eastAsia="Calibri"/>
              </w:rPr>
            </w:pPr>
          </w:p>
        </w:tc>
        <w:tc>
          <w:tcPr>
            <w:tcW w:w="1559" w:type="dxa"/>
            <w:tcBorders>
              <w:top w:val="single" w:sz="4" w:space="0" w:color="000000"/>
              <w:left w:val="single" w:sz="4" w:space="0" w:color="000000"/>
              <w:bottom w:val="single" w:sz="4" w:space="0" w:color="auto"/>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rPr>
          <w:trHeight w:val="1719"/>
        </w:trPr>
        <w:tc>
          <w:tcPr>
            <w:tcW w:w="13008" w:type="dxa"/>
            <w:gridSpan w:val="3"/>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История развития социального обеспечения.</w:t>
            </w:r>
          </w:p>
          <w:p w:rsidR="00AA45FB" w:rsidRPr="00AA45FB" w:rsidRDefault="00AA45FB" w:rsidP="00AA45FB">
            <w:pPr>
              <w:pStyle w:val="TableParagraph"/>
            </w:pPr>
            <w:r w:rsidRPr="00AA45FB">
              <w:t>Индивидуальный (персонифицированный) учет в системах обязательного пенсионного страхования и обязательного социального страхования Российской Федерации.</w:t>
            </w:r>
          </w:p>
          <w:p w:rsidR="00AA45FB" w:rsidRPr="00AA45FB" w:rsidRDefault="00AA45FB" w:rsidP="00AA45FB">
            <w:pPr>
              <w:pStyle w:val="TableParagraph"/>
            </w:pPr>
            <w:r w:rsidRPr="00AA45FB">
              <w:t>Социальное обеспечение граждан, прибывших в Российскую Федерацию и выехавших из Российской Федерации на постоянное место жительства.</w:t>
            </w:r>
          </w:p>
          <w:p w:rsidR="00AA45FB" w:rsidRPr="00AA45FB" w:rsidRDefault="00AA45FB" w:rsidP="00AA45FB">
            <w:pPr>
              <w:pStyle w:val="TableParagraph"/>
            </w:pPr>
            <w:r w:rsidRPr="00AA45FB">
              <w:t>Социальное обеспечения граждан государств ЕАЭС.</w:t>
            </w:r>
          </w:p>
          <w:p w:rsidR="00AA45FB" w:rsidRPr="00AA45FB" w:rsidRDefault="00AA45FB" w:rsidP="00AA45FB">
            <w:pPr>
              <w:pStyle w:val="TableParagraph"/>
            </w:pPr>
            <w:r w:rsidRPr="00AA45FB">
              <w:t>Региональные и муниципальные программы в области социальной защиты населения и их ресурсное обеспечение.</w:t>
            </w:r>
          </w:p>
          <w:p w:rsidR="00AA45FB" w:rsidRPr="00AA45FB" w:rsidRDefault="00AA45FB" w:rsidP="00AA45FB">
            <w:pPr>
              <w:pStyle w:val="TableParagraph"/>
            </w:pPr>
            <w:r w:rsidRPr="00AA45FB">
              <w:t>Негосударственные пенсионные фонды.</w:t>
            </w:r>
          </w:p>
          <w:p w:rsidR="00AA45FB" w:rsidRPr="00AA45FB" w:rsidRDefault="00AA45FB" w:rsidP="00AA45FB">
            <w:pPr>
              <w:pStyle w:val="TableParagraph"/>
            </w:pPr>
            <w:r w:rsidRPr="00AA45FB">
              <w:t>Программа софинансирования страховых пенсий и индивидуальные пенсионные накопления.</w:t>
            </w:r>
          </w:p>
          <w:p w:rsidR="00AA45FB" w:rsidRPr="00AA45FB" w:rsidRDefault="00AA45FB" w:rsidP="00AA45FB">
            <w:pPr>
              <w:pStyle w:val="TableParagraph"/>
            </w:pPr>
            <w:r w:rsidRPr="00AA45FB">
              <w:t>Правовое регулирование дополнительных выплат к пенсиям.</w:t>
            </w:r>
          </w:p>
          <w:p w:rsidR="00AA45FB" w:rsidRPr="00AA45FB" w:rsidRDefault="00AA45FB" w:rsidP="00AA45FB">
            <w:pPr>
              <w:pStyle w:val="TableParagraph"/>
            </w:pPr>
            <w:r w:rsidRPr="00AA45FB">
              <w:t>Условия и порядок распределения средств, учтенных в специальной части индивидуального лицевого счета застрахованного лица.</w:t>
            </w:r>
          </w:p>
          <w:p w:rsidR="00AA45FB" w:rsidRPr="00AA45FB" w:rsidRDefault="00AA45FB" w:rsidP="00AA45FB">
            <w:pPr>
              <w:pStyle w:val="TableParagraph"/>
            </w:pPr>
            <w:r w:rsidRPr="00AA45FB">
              <w:t>Социальная поддержка семей с детьми на региональном уровне.</w:t>
            </w:r>
          </w:p>
          <w:p w:rsidR="00AA45FB" w:rsidRPr="00AA45FB" w:rsidRDefault="00AA45FB" w:rsidP="00AA45FB">
            <w:pPr>
              <w:pStyle w:val="TableParagraph"/>
            </w:pPr>
            <w:r w:rsidRPr="00AA45FB">
              <w:t>Система государственных органов и учреждений социальной защиты населения Российской Федерации.</w:t>
            </w:r>
          </w:p>
          <w:p w:rsidR="00AA45FB" w:rsidRPr="00AA45FB" w:rsidRDefault="00AA45FB" w:rsidP="00AA45FB">
            <w:pPr>
              <w:pStyle w:val="TableParagraph"/>
            </w:pPr>
            <w:r w:rsidRPr="00AA45FB">
              <w:t>Основные задачи и функции Фонда пенсионного и социального страхования Российской Федерации (СФР) Меры социальной поддержки граждан, пострадавших в результате радиационных и техногенных катастроф.</w:t>
            </w:r>
          </w:p>
          <w:p w:rsidR="00AA45FB" w:rsidRPr="00AA45FB" w:rsidRDefault="00AA45FB" w:rsidP="00AA45FB">
            <w:pPr>
              <w:pStyle w:val="TableParagraph"/>
            </w:pPr>
            <w:r w:rsidRPr="00AA45FB">
              <w:t>Особенности отдельных форм социального обслуживания.</w:t>
            </w:r>
          </w:p>
          <w:p w:rsidR="00AA45FB" w:rsidRPr="00AA45FB" w:rsidRDefault="00AA45FB" w:rsidP="00AA45FB">
            <w:pPr>
              <w:pStyle w:val="TableParagraph"/>
            </w:pPr>
            <w:r w:rsidRPr="00AA45FB">
              <w:t>Меры социальной поддержки детей – сирот и детей, оставшихся без попечения родителей.</w:t>
            </w:r>
          </w:p>
          <w:p w:rsidR="00AA45FB" w:rsidRPr="00AA45FB" w:rsidRDefault="00AA45FB" w:rsidP="00AA45FB">
            <w:pPr>
              <w:pStyle w:val="TableParagraph"/>
            </w:pPr>
            <w:r w:rsidRPr="00AA45FB">
              <w:t>Социальное обеспечение инвалидов в Российской Федерации.</w:t>
            </w:r>
          </w:p>
          <w:p w:rsidR="00AA45FB" w:rsidRPr="00AA45FB" w:rsidRDefault="00AA45FB" w:rsidP="00AA45FB">
            <w:pPr>
              <w:pStyle w:val="TableParagraph"/>
              <w:rPr>
                <w:rFonts w:eastAsia="Calibri"/>
              </w:rPr>
            </w:pPr>
            <w:r w:rsidRPr="00AA45FB">
              <w:t>Зарубежный опыт социальной защиты нуждающихся граждан.</w:t>
            </w:r>
          </w:p>
        </w:tc>
        <w:tc>
          <w:tcPr>
            <w:tcW w:w="1559" w:type="dxa"/>
            <w:tcBorders>
              <w:top w:val="single" w:sz="4" w:space="0" w:color="auto"/>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rPr>
          <w:trHeight w:val="291"/>
        </w:trPr>
        <w:tc>
          <w:tcPr>
            <w:tcW w:w="13008" w:type="dxa"/>
            <w:gridSpan w:val="3"/>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Учебная практика раздела 1</w:t>
            </w: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36</w:t>
            </w:r>
          </w:p>
        </w:tc>
      </w:tr>
      <w:tr w:rsidR="00AA45FB" w:rsidRPr="00AA45FB" w:rsidTr="00AA45FB">
        <w:trPr>
          <w:trHeight w:val="291"/>
        </w:trPr>
        <w:tc>
          <w:tcPr>
            <w:tcW w:w="13008" w:type="dxa"/>
            <w:gridSpan w:val="3"/>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Виды работ:</w:t>
            </w:r>
          </w:p>
          <w:p w:rsidR="00AA45FB" w:rsidRPr="00AA45FB" w:rsidRDefault="00AA45FB" w:rsidP="00AA45FB">
            <w:pPr>
              <w:pStyle w:val="TableParagraph"/>
            </w:pPr>
            <w:r w:rsidRPr="00AA45FB">
              <w:t>Ознакомление с внутренней организацией и деятельностью структурных подразделений Фонда пенсионного и социального страхования Российской Федерации (СФР), органов социальной защиты населения.</w:t>
            </w:r>
          </w:p>
          <w:p w:rsidR="00AA45FB" w:rsidRPr="00AA45FB" w:rsidRDefault="00AA45FB" w:rsidP="00AA45FB">
            <w:pPr>
              <w:pStyle w:val="TableParagraph"/>
            </w:pPr>
            <w:r w:rsidRPr="00AA45FB">
              <w:t>Рассмотрение специфики ведения индивидуального (персонифицированного) учета.</w:t>
            </w:r>
          </w:p>
          <w:p w:rsidR="00AA45FB" w:rsidRPr="00AA45FB" w:rsidRDefault="00AA45FB" w:rsidP="00AA45FB">
            <w:pPr>
              <w:pStyle w:val="TableParagraph"/>
            </w:pPr>
            <w:r w:rsidRPr="00AA45FB">
              <w:lastRenderedPageBreak/>
              <w:t>Решение практических ситуаций по исчислению трудового стажа.</w:t>
            </w:r>
          </w:p>
          <w:p w:rsidR="00AA45FB" w:rsidRPr="00AA45FB" w:rsidRDefault="00AA45FB" w:rsidP="00AA45FB">
            <w:pPr>
              <w:pStyle w:val="TableParagraph"/>
            </w:pPr>
            <w:r w:rsidRPr="00AA45FB">
              <w:t xml:space="preserve">Решение практических ситуаций, связанных с назначением страховых пенсий по старости, инвалидности, по случаю потери кормильца. </w:t>
            </w:r>
          </w:p>
          <w:p w:rsidR="00AA45FB" w:rsidRPr="00AA45FB" w:rsidRDefault="00AA45FB" w:rsidP="00AA45FB">
            <w:pPr>
              <w:pStyle w:val="TableParagraph"/>
            </w:pPr>
            <w:r w:rsidRPr="00AA45FB">
              <w:t>Решение практических ситуаций, связанных с назначением пенсий по государственному пенсионному обеспечению.</w:t>
            </w:r>
          </w:p>
          <w:p w:rsidR="00AA45FB" w:rsidRPr="00AA45FB" w:rsidRDefault="00AA45FB" w:rsidP="00AA45FB">
            <w:pPr>
              <w:pStyle w:val="TableParagraph"/>
            </w:pPr>
            <w:r w:rsidRPr="00AA45FB">
              <w:t>Решение практических ситуаций, связанных с назначением и выплатой государственных пособий гражданам, имеющим детей.</w:t>
            </w:r>
          </w:p>
          <w:p w:rsidR="00AA45FB" w:rsidRPr="00AA45FB" w:rsidRDefault="00AA45FB" w:rsidP="00AA45FB">
            <w:pPr>
              <w:pStyle w:val="TableParagraph"/>
            </w:pPr>
            <w:r w:rsidRPr="00AA45FB">
              <w:t>Решение практических ситуаций, связанных с предоставлением мер социальной поддержки отдельным категориям граждан.</w:t>
            </w:r>
          </w:p>
          <w:p w:rsidR="00AA45FB" w:rsidRPr="00AA45FB" w:rsidRDefault="00AA45FB" w:rsidP="00AA45FB">
            <w:pPr>
              <w:pStyle w:val="TableParagraph"/>
              <w:rPr>
                <w:rFonts w:eastAsia="Calibri"/>
              </w:rPr>
            </w:pPr>
            <w:r w:rsidRPr="00AA45FB">
              <w:t xml:space="preserve"> Работа с пакетом документов для установления пенсий, пособий, иных социальных выплат.</w:t>
            </w:r>
          </w:p>
        </w:tc>
        <w:tc>
          <w:tcPr>
            <w:tcW w:w="1559" w:type="dxa"/>
            <w:tcBorders>
              <w:top w:val="single" w:sz="4" w:space="0" w:color="000000"/>
              <w:left w:val="single" w:sz="4" w:space="0" w:color="000000"/>
              <w:bottom w:val="single" w:sz="4" w:space="0" w:color="auto"/>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rPr>
          <w:trHeight w:val="260"/>
        </w:trPr>
        <w:tc>
          <w:tcPr>
            <w:tcW w:w="13008" w:type="dxa"/>
            <w:gridSpan w:val="3"/>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lastRenderedPageBreak/>
              <w:t xml:space="preserve">Раздел 2. </w:t>
            </w:r>
          </w:p>
          <w:p w:rsidR="00AA45FB" w:rsidRPr="00AA45FB" w:rsidRDefault="00AA45FB" w:rsidP="00AA45FB">
            <w:pPr>
              <w:pStyle w:val="TableParagraph"/>
              <w:rPr>
                <w:rFonts w:eastAsia="Calibri"/>
              </w:rPr>
            </w:pPr>
            <w:r w:rsidRPr="00AA45FB">
              <w:t>МДК.03.02. Правовые основы социальной работы с отдельными категориями граждан</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72/42</w:t>
            </w:r>
          </w:p>
        </w:tc>
      </w:tr>
      <w:tr w:rsidR="00AA45FB" w:rsidRPr="00AA45FB" w:rsidTr="00AA45FB">
        <w:trPr>
          <w:trHeight w:val="129"/>
        </w:trPr>
        <w:tc>
          <w:tcPr>
            <w:tcW w:w="13008" w:type="dxa"/>
            <w:gridSpan w:val="3"/>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МДК 03.02. Правовые основы социальной работы с отдельными категориями граждан</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72/42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Тема 2.1. </w:t>
            </w:r>
          </w:p>
          <w:p w:rsidR="00AA45FB" w:rsidRPr="00AA45FB" w:rsidRDefault="00AA45FB" w:rsidP="00AA45FB">
            <w:pPr>
              <w:pStyle w:val="TableParagraph"/>
              <w:rPr>
                <w:rFonts w:eastAsia="Calibri"/>
              </w:rPr>
            </w:pPr>
            <w:r w:rsidRPr="00AA45FB">
              <w:t>Понятие социального государства, социальная политика</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1896"/>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Понятие и признаки социального государства, его основные функции и задачи. </w:t>
            </w:r>
          </w:p>
          <w:p w:rsidR="00AA45FB" w:rsidRPr="00AA45FB" w:rsidRDefault="00AA45FB" w:rsidP="00AA45FB">
            <w:pPr>
              <w:pStyle w:val="TableParagraph"/>
              <w:rPr>
                <w:rFonts w:eastAsia="Calibri"/>
              </w:rPr>
            </w:pPr>
            <w:r w:rsidRPr="00AA45FB">
              <w:t>Понятие социальной политики, ее характеристика. Объект и субъекты и социальной политики. Модели социальной политики и социальной работы. Основные направления социальной политики в области социальной защиты пожилых, инвалидов, семьи, детей, молодежи и других категорий граждан. Федеральный, региональный и муниципальный уровень формирования социальной политики.</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Тема 2.2. </w:t>
            </w:r>
          </w:p>
          <w:p w:rsidR="00AA45FB" w:rsidRPr="00AA45FB" w:rsidRDefault="00AA45FB" w:rsidP="00AA45FB">
            <w:pPr>
              <w:pStyle w:val="TableParagraph"/>
              <w:rPr>
                <w:rFonts w:eastAsia="Calibri"/>
              </w:rPr>
            </w:pPr>
            <w:r w:rsidRPr="00AA45FB">
              <w:t>Социальная работа как наука, учебная дисциплина, профессиональная деятельность</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529"/>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1.Социальная работа как наука. Социальная работа как учебная дисциплина. Правовые основы осуществления социальной работы как профессиональной деятельности: объекты, субъекты, цели социальной работы, основные аспекты социальной деятельности.</w:t>
            </w:r>
            <w:r w:rsidRPr="00AA45FB">
              <w:rPr>
                <w:rFonts w:eastAsia="Calibri"/>
              </w:rPr>
              <w:t xml:space="preserve"> </w:t>
            </w:r>
            <w:r w:rsidRPr="00AA45FB">
              <w:t>Основные функции и виды деятельности социального работника. Профессиональные роли социального работника.</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rPr>
          <w:trHeight w:val="259"/>
        </w:trPr>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2.3.</w:t>
            </w:r>
          </w:p>
          <w:p w:rsidR="00AA45FB" w:rsidRPr="00AA45FB" w:rsidRDefault="00AA45FB" w:rsidP="00AA45FB">
            <w:pPr>
              <w:pStyle w:val="TableParagraph"/>
              <w:rPr>
                <w:rFonts w:eastAsia="Calibri"/>
              </w:rPr>
            </w:pPr>
            <w:r w:rsidRPr="00AA45FB">
              <w:t>Сущность и содержание социального обслуживания и социальной защиты населения</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8/4</w:t>
            </w:r>
          </w:p>
        </w:tc>
      </w:tr>
      <w:tr w:rsidR="00AA45FB" w:rsidRPr="00AA45FB" w:rsidTr="00AA45FB">
        <w:trPr>
          <w:trHeight w:val="264"/>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1. Понятие социального обслуживания и социальной защиты населения. Социальные службы, работники и клиенты социальной службы.</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rPr>
          <w:trHeight w:val="271"/>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2.Правовые основы, принципы и функции социального обслуживания. Компетенция субъектов РФ и органов местного самоуправления в сфере социального обслуживания. Социальные услуги: виды, формы, основания предоставления.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42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3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1. Анализ регионального законодательства, регулирующего порядок предоставления социальных услуг.</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2.Порядок оценки качества социальных услуг, предоставляемых гражданам пожилого возраста и инвалидам на дому.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2.4. Направления, формы и методы социальной работы</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286"/>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Деятельностная сущность социальной работы. Направления и формы социальной работы. </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4</w:t>
            </w:r>
          </w:p>
        </w:tc>
      </w:tr>
      <w:tr w:rsidR="00AA45FB" w:rsidRPr="00AA45FB" w:rsidTr="00AA45FB">
        <w:trPr>
          <w:trHeight w:val="1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3.Формы социальной работы.  </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15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 Методы практической деятельности социального работника.</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lastRenderedPageBreak/>
              <w:t>Тема 2.5.</w:t>
            </w:r>
          </w:p>
          <w:p w:rsidR="00AA45FB" w:rsidRPr="00AA45FB" w:rsidRDefault="00AA45FB" w:rsidP="00AA45FB">
            <w:pPr>
              <w:pStyle w:val="TableParagraph"/>
              <w:rPr>
                <w:rFonts w:eastAsia="Calibri"/>
              </w:rPr>
            </w:pPr>
            <w:r w:rsidRPr="00AA45FB">
              <w:t>Семья как объект социальной работы</w:t>
            </w:r>
          </w:p>
        </w:tc>
        <w:tc>
          <w:tcPr>
            <w:tcW w:w="9847"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6/4</w:t>
            </w:r>
          </w:p>
        </w:tc>
      </w:tr>
      <w:tr w:rsidR="00AA45FB" w:rsidRPr="00AA45FB" w:rsidTr="00AA45FB">
        <w:trPr>
          <w:trHeight w:val="1485"/>
        </w:trPr>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 1.Типология социальных проблем семьи. Государственно-правовые основы поддержки семьи. Социальная работа с семьями группы риска: понятие, сущность, классификация.</w:t>
            </w:r>
          </w:p>
          <w:p w:rsidR="00AA45FB" w:rsidRPr="00AA45FB" w:rsidRDefault="00AA45FB" w:rsidP="00AA45FB">
            <w:pPr>
              <w:pStyle w:val="TableParagraph"/>
              <w:rPr>
                <w:rFonts w:eastAsia="Calibri"/>
              </w:rPr>
            </w:pPr>
            <w:r w:rsidRPr="00AA45FB">
              <w:t xml:space="preserve"> Особенности социальной работы с неполными семьями. Современные технологии социальной работы с многодетными семьями. Социальная работа с малообеспеченными семьями. Основные направления социальной работы с семьями, воспитывающими детей.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4</w:t>
            </w:r>
          </w:p>
        </w:tc>
      </w:tr>
      <w:tr w:rsidR="00AA45FB" w:rsidRPr="00AA45FB" w:rsidTr="00AA45FB">
        <w:trPr>
          <w:trHeight w:val="158"/>
        </w:trPr>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5. Технологии работы с семьями группы риска.</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157"/>
        </w:trPr>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6.Методы и технологии комплексной поддержки семьи.</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2.6.</w:t>
            </w:r>
          </w:p>
          <w:p w:rsidR="00AA45FB" w:rsidRPr="00AA45FB" w:rsidRDefault="00AA45FB" w:rsidP="00AA45FB">
            <w:pPr>
              <w:pStyle w:val="TableParagraph"/>
              <w:rPr>
                <w:rFonts w:eastAsia="Calibri"/>
              </w:rPr>
            </w:pPr>
            <w:r w:rsidRPr="00AA45FB">
              <w:t>Социальная работа с молодежью и детьми групп риска</w:t>
            </w: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219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1.Основные направления социальной молодежной политики в России на современном этапе. Социальные проблемы молодежи - занятость, доступ к получению образования, жилищная проблема, досуг, зависимость от родителей и другие проблемы, отягощаются сложностью самореализации, поиска своего места при вступлении во взрослую жизнь.</w:t>
            </w:r>
          </w:p>
          <w:p w:rsidR="00AA45FB" w:rsidRPr="00AA45FB" w:rsidRDefault="00AA45FB" w:rsidP="00AA45FB">
            <w:pPr>
              <w:pStyle w:val="TableParagraph"/>
            </w:pPr>
            <w:r w:rsidRPr="00AA45FB">
              <w:t xml:space="preserve">Особенности социализации подростков. </w:t>
            </w:r>
          </w:p>
          <w:p w:rsidR="00AA45FB" w:rsidRPr="00AA45FB" w:rsidRDefault="00AA45FB" w:rsidP="00AA45FB">
            <w:pPr>
              <w:pStyle w:val="TableParagraph"/>
              <w:rPr>
                <w:rFonts w:eastAsia="Calibri"/>
              </w:rPr>
            </w:pPr>
            <w:r w:rsidRPr="00AA45FB">
              <w:t>Система работы с дезадаптированными детьми и подростками группы риска. Реабилитация детей с нарушением социальных связей.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2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1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7. Структура и содержание социальных служб для молодежи.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15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8. Технологии социальной работы с детьми групп риска.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214"/>
        </w:trPr>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2.7.</w:t>
            </w:r>
          </w:p>
          <w:p w:rsidR="00AA45FB" w:rsidRPr="00AA45FB" w:rsidRDefault="00AA45FB" w:rsidP="00AA45FB">
            <w:pPr>
              <w:pStyle w:val="TableParagraph"/>
              <w:rPr>
                <w:rFonts w:eastAsia="Calibri"/>
              </w:rPr>
            </w:pPr>
            <w:r w:rsidRPr="00AA45FB">
              <w:t>Социальная геронтология</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8/6</w:t>
            </w:r>
          </w:p>
        </w:tc>
      </w:tr>
      <w:tr w:rsidR="00AA45FB" w:rsidRPr="00AA45FB" w:rsidTr="00AA45FB">
        <w:trPr>
          <w:trHeight w:val="1071"/>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 Социальная геронтология, как основа организации работы с пожилыми людьми.  Деятельность государства в интересах пожилых людей. Социальное обслуживание и обеспечение пожилых людей.</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w:t>
            </w:r>
          </w:p>
        </w:tc>
      </w:tr>
      <w:tr w:rsidR="00AA45FB" w:rsidRPr="00AA45FB" w:rsidTr="00AA45FB">
        <w:trPr>
          <w:trHeight w:val="15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9. Формы социальной работы, используемые при оказании помощи людям пожилого возраста.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10. Основные направления деятельности геронтологических центров субъектов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11.Технологии и методы работы с людьми пожилого возраста.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2.8. Социально – правовые и законодательные основы социальной работы с инвалидами</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82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 Понятие инвалидности, ее виды. Правовые основы социальной защиты инвалидов. Реабилитация и абилитация инвалидов. Безбарьерная среда для лиц с ограниченными возможностями здоровья.</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1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12. Социальные программы по интеграции инвалидов в общество.</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15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13.Технологии социальной работы с лицами с ограниченными возможностями здоровья.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r w:rsidRPr="00AA45FB">
              <w:t>Тема 2.9.</w:t>
            </w:r>
          </w:p>
          <w:p w:rsidR="00AA45FB" w:rsidRPr="00AA45FB" w:rsidRDefault="00AA45FB" w:rsidP="00AA45FB">
            <w:pPr>
              <w:pStyle w:val="TableParagraph"/>
            </w:pPr>
            <w:r w:rsidRPr="00AA45FB">
              <w:t>Социальная помощь при принятии ребенка в семью</w:t>
            </w:r>
          </w:p>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59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Социальное сопровождение приемных семей. Правовое основы принятия ребенка на воспитание в семью.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3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14.Социальная работа в отношении усыновителей (попечителей) и усыновляемых детей (детей, взятых под опеку).</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15. Особенности социальной работы с замещающими семьями.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auto"/>
            </w:tcBorders>
          </w:tcPr>
          <w:p w:rsidR="00AA45FB" w:rsidRPr="00AA45FB" w:rsidRDefault="00AA45FB" w:rsidP="00AA45FB">
            <w:pPr>
              <w:pStyle w:val="TableParagraph"/>
              <w:rPr>
                <w:rFonts w:eastAsia="Calibri"/>
              </w:rPr>
            </w:pPr>
            <w:r w:rsidRPr="00AA45FB">
              <w:t>Тема 2.10. Социальная работа с лицами из групп риска, оказавшимися в трудной жизненной ситуации</w:t>
            </w:r>
          </w:p>
          <w:p w:rsidR="00AA45FB" w:rsidRPr="00AA45FB" w:rsidRDefault="00AA45FB" w:rsidP="00AA45FB">
            <w:pPr>
              <w:pStyle w:val="TableParagraph"/>
            </w:pPr>
          </w:p>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792"/>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Нормативно – правовая основа при работе с лицами из групп риска, оказавшимися в трудной жизненной ситуации.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rPr>
          <w:trHeight w:val="312"/>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278"/>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16. Социально-правовая помощь лицам, оказавшимся в трудной жизненной ситуации.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277"/>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17. Технологии работы с лицами из групп риска, оказавшимися в трудной жизненной ситуации.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r w:rsidRPr="00AA45FB">
              <w:t>Тема 2.11. Социальная защита малообеспеченных слоев населения</w:t>
            </w:r>
          </w:p>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1.Материальная обеспеченность людей, ее показатели. Формы и методы социальной работы по повышению жизненного уровня малообеспеченных групп населения.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1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18.Социальная помощь малообеспеченным гражданам и их семьям.</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15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19.Технологии социальной работы с малообеспеченными группами населения.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2.12. Социальная работа в пенитенциарных учреждениях</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1.Особенности социальной работы в уголовно-исполнительной системе. Социальная адаптация женщин, освободившихся из мест лишения свободы.</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2.13.</w:t>
            </w:r>
          </w:p>
          <w:p w:rsidR="00AA45FB" w:rsidRPr="00AA45FB" w:rsidRDefault="00AA45FB" w:rsidP="00AA45FB">
            <w:pPr>
              <w:pStyle w:val="TableParagraph"/>
              <w:rPr>
                <w:rFonts w:eastAsia="Calibri"/>
              </w:rPr>
            </w:pPr>
            <w:r w:rsidRPr="00AA45FB">
              <w:t>Этические основы социальной работы</w:t>
            </w: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Содержание </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6/4</w:t>
            </w:r>
          </w:p>
        </w:tc>
      </w:tr>
      <w:tr w:rsidR="00AA45FB" w:rsidRPr="00AA45FB" w:rsidTr="00AA45FB">
        <w:trPr>
          <w:trHeight w:val="26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1.Этика социальной работы. Профессионально-этический кодекс специалиста по социальной работе.</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rPr>
          <w:trHeight w:val="339"/>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4</w:t>
            </w:r>
          </w:p>
        </w:tc>
      </w:tr>
      <w:tr w:rsidR="00AA45FB" w:rsidRPr="00AA45FB" w:rsidTr="00AA45FB">
        <w:trPr>
          <w:trHeight w:val="51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20.Профессиональные стандарты специалистов по социальной работе.</w:t>
            </w:r>
          </w:p>
        </w:tc>
        <w:tc>
          <w:tcPr>
            <w:tcW w:w="1559" w:type="dxa"/>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369"/>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21.Кодекс профессиональной этики социального  работника.</w:t>
            </w:r>
          </w:p>
        </w:tc>
        <w:tc>
          <w:tcPr>
            <w:tcW w:w="1559" w:type="dxa"/>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r w:rsidRPr="00AA45FB">
              <w:t>Тема 2.14.</w:t>
            </w:r>
          </w:p>
          <w:p w:rsidR="00AA45FB" w:rsidRPr="00AA45FB" w:rsidRDefault="00AA45FB" w:rsidP="00AA45FB">
            <w:pPr>
              <w:pStyle w:val="TableParagraph"/>
            </w:pPr>
            <w:r w:rsidRPr="00AA45FB">
              <w:t>Зарубежный опыт социальной работы</w:t>
            </w:r>
          </w:p>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67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1.Научный и профессиональный подход к социальной работе в зарубежных странах. Тенденции современной социальной работы за рубежом</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rPr>
          <w:trHeight w:val="274"/>
        </w:trPr>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Примерная тематика самостоятельной учебной работы при изучении раздела 2</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rPr>
          <w:trHeight w:val="1681"/>
        </w:trPr>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lastRenderedPageBreak/>
              <w:t>1. Становление и развитие системы общественного призрения.</w:t>
            </w:r>
          </w:p>
          <w:p w:rsidR="00AA45FB" w:rsidRPr="00AA45FB" w:rsidRDefault="00AA45FB" w:rsidP="00AA45FB">
            <w:pPr>
              <w:pStyle w:val="TableParagraph"/>
            </w:pPr>
            <w:r w:rsidRPr="00AA45FB">
              <w:t>2. Дополнительные гарантии социальной поддержки молодых семьей.</w:t>
            </w:r>
          </w:p>
          <w:p w:rsidR="00AA45FB" w:rsidRPr="00AA45FB" w:rsidRDefault="00AA45FB" w:rsidP="00AA45FB">
            <w:pPr>
              <w:pStyle w:val="TableParagraph"/>
            </w:pPr>
            <w:r w:rsidRPr="00AA45FB">
              <w:t>3. Социальное сиротство в России.</w:t>
            </w:r>
          </w:p>
          <w:p w:rsidR="00AA45FB" w:rsidRPr="00AA45FB" w:rsidRDefault="00AA45FB" w:rsidP="00AA45FB">
            <w:pPr>
              <w:pStyle w:val="TableParagraph"/>
            </w:pPr>
            <w:r w:rsidRPr="00AA45FB">
              <w:t>4. Социальное положение современной женщины в России.</w:t>
            </w:r>
          </w:p>
          <w:p w:rsidR="00AA45FB" w:rsidRPr="00AA45FB" w:rsidRDefault="00AA45FB" w:rsidP="00AA45FB">
            <w:pPr>
              <w:pStyle w:val="TableParagraph"/>
            </w:pPr>
            <w:r w:rsidRPr="00AA45FB">
              <w:t>5. Международная федерация социальных работников.</w:t>
            </w:r>
          </w:p>
          <w:p w:rsidR="00AA45FB" w:rsidRPr="00AA45FB" w:rsidRDefault="00AA45FB" w:rsidP="00AA45FB">
            <w:pPr>
              <w:pStyle w:val="TableParagraph"/>
              <w:rPr>
                <w:rFonts w:eastAsia="Calibri"/>
              </w:rPr>
            </w:pPr>
            <w:r w:rsidRPr="00AA45FB">
              <w:t>6. Исследования в социальной работе.</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rPr>
          <w:trHeight w:val="260"/>
        </w:trPr>
        <w:tc>
          <w:tcPr>
            <w:tcW w:w="13008" w:type="dxa"/>
            <w:gridSpan w:val="3"/>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 xml:space="preserve">Раздел 3. </w:t>
            </w:r>
          </w:p>
          <w:p w:rsidR="00AA45FB" w:rsidRPr="00AA45FB" w:rsidRDefault="00AA45FB" w:rsidP="00AA45FB">
            <w:pPr>
              <w:pStyle w:val="TableParagraph"/>
              <w:rPr>
                <w:rFonts w:eastAsia="Calibri"/>
              </w:rPr>
            </w:pPr>
            <w:r w:rsidRPr="00AA45FB">
              <w:t xml:space="preserve">МДК 03.03. Психология социально-правовой деятельности </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36/18</w:t>
            </w:r>
          </w:p>
        </w:tc>
      </w:tr>
      <w:tr w:rsidR="00AA45FB" w:rsidRPr="00AA45FB" w:rsidTr="00AA45FB">
        <w:trPr>
          <w:trHeight w:val="260"/>
        </w:trPr>
        <w:tc>
          <w:tcPr>
            <w:tcW w:w="13008" w:type="dxa"/>
            <w:gridSpan w:val="3"/>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МДК 03.03. Психология социально-правовой деятельности</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36/18</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Тема 3. Психология как наука </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94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1. Задачи и место психологии в системе наук. Отрасли психологии. Методы психологии. Развитие психологии как науки. Методологические основы психологии в социальном обеспечении. Общие положения о психических явлениях.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3.2. Психические состояния человека. Психология познавательных процессов. Ощущение и восприятие как главный источник познания человеком себя и окружающего мира</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879"/>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r w:rsidRPr="00AA45FB">
              <w:t xml:space="preserve">1. Основные формы и виды психических процессов человека. Астенический и органический типы реагирования на ситуацию болезни или инвалидности. </w:t>
            </w:r>
          </w:p>
          <w:p w:rsidR="00AA45FB" w:rsidRPr="00AA45FB" w:rsidRDefault="00AA45FB" w:rsidP="00AA45FB">
            <w:pPr>
              <w:pStyle w:val="TableParagraph"/>
            </w:pPr>
            <w:r w:rsidRPr="00AA45FB">
              <w:t>Познание. Ступени познания. Понятие восприятия. Виды и свойства восприятия.</w:t>
            </w:r>
          </w:p>
          <w:p w:rsidR="00AA45FB" w:rsidRPr="00AA45FB" w:rsidRDefault="00AA45FB" w:rsidP="00AA45FB">
            <w:pPr>
              <w:pStyle w:val="TableParagraph"/>
            </w:pPr>
            <w:r w:rsidRPr="00AA45FB">
              <w:t xml:space="preserve"> Общая характеристика и виды ощущений. Основные характеристики анализаторов. Общие закономерности и патологии ощущений. </w:t>
            </w:r>
          </w:p>
          <w:p w:rsidR="00AA45FB" w:rsidRPr="00AA45FB" w:rsidRDefault="00AA45FB" w:rsidP="00AA45FB">
            <w:pPr>
              <w:pStyle w:val="TableParagraph"/>
              <w:rPr>
                <w:rFonts w:eastAsia="Calibri"/>
              </w:rPr>
            </w:pP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3.3 Внимание</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rPr>
          <w:trHeight w:val="1401"/>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1. Понятие о внимании и формы его проявления. Функции внимания. Виды внимания и их характеристика. Произвольное и послепроизвольное внимание. Основные свойства внимания. Исследования внимания в когнитивной психологии. Развитие внимания. Нарушения внимания у инвалидов и лиц пожилого возраста. Методы исследования внимания.</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          </w:t>
            </w:r>
          </w:p>
          <w:p w:rsidR="00AA45FB" w:rsidRPr="00AA45FB" w:rsidRDefault="00AA45FB" w:rsidP="00AA45FB">
            <w:pPr>
              <w:pStyle w:val="TableParagraph"/>
              <w:rPr>
                <w:rFonts w:eastAsia="Calibri"/>
              </w:rPr>
            </w:pPr>
            <w:r w:rsidRPr="00AA45FB">
              <w:t xml:space="preserve">          2</w:t>
            </w:r>
          </w:p>
        </w:tc>
      </w:tr>
      <w:tr w:rsidR="00AA45FB" w:rsidRPr="00AA45FB" w:rsidTr="00AA45FB">
        <w:trPr>
          <w:trHeight w:val="356"/>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auto"/>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4</w:t>
            </w:r>
          </w:p>
        </w:tc>
      </w:tr>
      <w:tr w:rsidR="00AA45FB" w:rsidRPr="00AA45FB" w:rsidTr="00AA45FB">
        <w:trPr>
          <w:trHeight w:val="63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1. Современные методики изучения внимания. </w:t>
            </w:r>
          </w:p>
          <w:p w:rsidR="00AA45FB" w:rsidRPr="00AA45FB" w:rsidRDefault="00AA45FB" w:rsidP="00AA45FB">
            <w:pPr>
              <w:pStyle w:val="TableParagraph"/>
              <w:rPr>
                <w:rFonts w:eastAsia="Calibri"/>
              </w:rPr>
            </w:pPr>
            <w:r w:rsidRPr="00AA45FB">
              <w:t xml:space="preserve">Корректурная проба (Тест Бурдона). </w:t>
            </w:r>
          </w:p>
        </w:tc>
        <w:tc>
          <w:tcPr>
            <w:tcW w:w="1559" w:type="dxa"/>
            <w:tcBorders>
              <w:top w:val="single" w:sz="4" w:space="0" w:color="auto"/>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63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auto"/>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 Исследование степени концентрации и устойчивости внимания по методике «Таблицы Шульте» определение устойчивости внимания и динамики работоспособности.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 3.4. Память и мышление</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6/4</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Общее понятие о памяти. Закономерности памяти. Процессы памяти. Виды памяти и их характеристика. Структура памяти. Методы исследования памяти. Индивидуальные особенности памяти. Нарушения памяти. </w:t>
            </w:r>
          </w:p>
          <w:p w:rsidR="00AA45FB" w:rsidRPr="00AA45FB" w:rsidRDefault="00AA45FB" w:rsidP="00AA45FB">
            <w:pPr>
              <w:pStyle w:val="TableParagraph"/>
              <w:rPr>
                <w:rFonts w:eastAsia="Calibri"/>
              </w:rPr>
            </w:pPr>
            <w:r w:rsidRPr="00AA45FB">
              <w:t xml:space="preserve">Понятие о мышлении. Развитие мышления в персоногенезе. Понятие и представление. Ступени </w:t>
            </w:r>
            <w:r w:rsidRPr="00AA45FB">
              <w:lastRenderedPageBreak/>
              <w:t>мышления: понятие, суждение и умозаключение. Формы и виды мышления. Мыслительные операции. Способы активизации мышления. Расстройства мышления.</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4</w:t>
            </w:r>
          </w:p>
        </w:tc>
      </w:tr>
      <w:tr w:rsidR="00AA45FB" w:rsidRPr="00AA45FB" w:rsidTr="00AA45FB">
        <w:trPr>
          <w:trHeight w:val="953"/>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3. Методики исследования памяти и мышления.</w:t>
            </w:r>
          </w:p>
          <w:p w:rsidR="00AA45FB" w:rsidRPr="00AA45FB" w:rsidRDefault="00AA45FB" w:rsidP="00AA45FB">
            <w:pPr>
              <w:pStyle w:val="TableParagraph"/>
              <w:rPr>
                <w:rFonts w:eastAsia="Calibri"/>
              </w:rPr>
            </w:pPr>
            <w:r w:rsidRPr="00AA45FB">
              <w:t xml:space="preserve">Методика «Числовые ряды», направленная на исследование математического мышления. По методике «Исключение лишнего» исследование способности к обобщению и абстрагированию.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rPr>
          <w:trHeight w:val="95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 Исследование памяти с помощью методики заучивания десяти слов (А.Лурия), исследование особенностей памяти с помощью методик «Оперативная память», «Образная память».</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Тема 3.5. Интеллект и речь человека </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4/2</w:t>
            </w:r>
          </w:p>
        </w:tc>
      </w:tr>
      <w:tr w:rsidR="00AA45FB" w:rsidRPr="00AA45FB" w:rsidTr="00AA45FB">
        <w:trPr>
          <w:trHeight w:val="167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 Общая характеристика интеллекта. Структура интеллекта. Виды интеллекта. Содержание мыслительных процессов. Продукты мыслительной деятельности. Изменение интеллекта у инвалидов и лиц пожилого возраста.</w:t>
            </w:r>
          </w:p>
          <w:p w:rsidR="00AA45FB" w:rsidRPr="00AA45FB" w:rsidRDefault="00AA45FB" w:rsidP="00AA45FB">
            <w:pPr>
              <w:pStyle w:val="TableParagraph"/>
              <w:rPr>
                <w:rFonts w:eastAsia="Calibri"/>
              </w:rPr>
            </w:pPr>
            <w:r w:rsidRPr="00AA45FB">
              <w:t xml:space="preserve">Общее понятие о речи и ее функциях. Физиологическая основа речи. Виды речи и ее развитие. Внешняя речь. Коммуникативно-реактивная (диалогическая речь). Монологическая речь. Письменная речь. Внутренняя речь. Дефекты и расстройства речи.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536"/>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5. Методика исследования интеллектуальных особенностей личности.</w:t>
            </w:r>
          </w:p>
          <w:p w:rsidR="00AA45FB" w:rsidRPr="00AA45FB" w:rsidRDefault="00AA45FB" w:rsidP="00AA45FB">
            <w:pPr>
              <w:pStyle w:val="TableParagraph"/>
              <w:rPr>
                <w:rFonts w:eastAsia="Calibri"/>
              </w:rPr>
            </w:pPr>
            <w:r w:rsidRPr="00AA45FB">
              <w:t xml:space="preserve"> Исследование по методике «Интеллектуальная лабильность».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Тема 3.6. Психология личности. Эмоционально-волевая сфера личности человека </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4/2</w:t>
            </w:r>
          </w:p>
        </w:tc>
      </w:tr>
      <w:tr w:rsidR="00AA45FB" w:rsidRPr="00AA45FB" w:rsidTr="00AA45FB">
        <w:trPr>
          <w:trHeight w:val="415"/>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1.Общая характеристика эмоций. Психологическая характеристика аффектов. Настроение как вид эмоционального состояния. Классификация эмоций. Роль и функции эмоций в деятельности и поведении человека. Изменение эмоциональной сферы человека. Расстройство эмоций. Депрессивный синдром. Маниакальный синдром. Дисфория. </w:t>
            </w:r>
          </w:p>
          <w:p w:rsidR="00AA45FB" w:rsidRPr="00AA45FB" w:rsidRDefault="00AA45FB" w:rsidP="00AA45FB">
            <w:pPr>
              <w:pStyle w:val="TableParagraph"/>
            </w:pPr>
            <w:r w:rsidRPr="00AA45FB">
              <w:t>Понятие о воле. Функции воли и ее психологические механизмы. Волевые действия и их структура. Волевые качества личности. Изменение волевых процессов у инвалидов и лиц пожилого возраста.</w:t>
            </w:r>
          </w:p>
          <w:p w:rsidR="00AA45FB" w:rsidRPr="00AA45FB" w:rsidRDefault="00AA45FB" w:rsidP="00AA45FB">
            <w:pPr>
              <w:pStyle w:val="TableParagraph"/>
            </w:pPr>
            <w:r w:rsidRPr="00AA45FB">
              <w:t xml:space="preserve">Роль эмоционального интеллекта в работе специалистов, ведущих прием граждан. Управление собственным эмоциональным состоянием. Управление эмоциональным состоянием собеседника. </w:t>
            </w:r>
          </w:p>
          <w:p w:rsidR="00AA45FB" w:rsidRPr="00AA45FB" w:rsidRDefault="00AA45FB" w:rsidP="00AA45FB">
            <w:pPr>
              <w:pStyle w:val="TableParagraph"/>
            </w:pPr>
            <w:r w:rsidRPr="00AA45FB">
              <w:t>Социально-психологические особенности лиц, перенесших утрату, безработных лиц.</w:t>
            </w:r>
          </w:p>
          <w:p w:rsidR="00AA45FB" w:rsidRPr="00AA45FB" w:rsidRDefault="00AA45FB" w:rsidP="00AA45FB">
            <w:pPr>
              <w:pStyle w:val="TableParagraph"/>
              <w:rPr>
                <w:rFonts w:eastAsia="Calibri"/>
              </w:rPr>
            </w:pPr>
            <w:r w:rsidRPr="00AA45FB">
              <w:t>Основные психологические проблемы лиц, нуждающихся в социальной помощи.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2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и лабораторных</w:t>
            </w:r>
            <w:r w:rsidRPr="00AA45FB">
              <w:t xml:space="preserve"> 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60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auto"/>
              <w:right w:val="single" w:sz="4" w:space="0" w:color="000000"/>
            </w:tcBorders>
            <w:vAlign w:val="center"/>
            <w:hideMark/>
          </w:tcPr>
          <w:p w:rsidR="00AA45FB" w:rsidRPr="00AA45FB" w:rsidRDefault="00AA45FB" w:rsidP="00AA45FB">
            <w:pPr>
              <w:pStyle w:val="TableParagraph"/>
              <w:rPr>
                <w:rFonts w:eastAsia="Calibri"/>
              </w:rPr>
            </w:pPr>
            <w:r w:rsidRPr="00AA45FB">
              <w:t>6.Исследование особенностей структуры деятельности и.эмоциональной направленности личности.</w:t>
            </w:r>
          </w:p>
          <w:p w:rsidR="00AA45FB" w:rsidRPr="00AA45FB" w:rsidRDefault="00AA45FB" w:rsidP="00AA45FB">
            <w:pPr>
              <w:pStyle w:val="TableParagraph"/>
            </w:pPr>
            <w:r w:rsidRPr="00AA45FB">
              <w:t xml:space="preserve"> Методика "Цель-Средство-Результат" (А.А.Карманов).</w:t>
            </w:r>
          </w:p>
          <w:p w:rsidR="00AA45FB" w:rsidRPr="00AA45FB" w:rsidRDefault="00AA45FB" w:rsidP="00AA45FB">
            <w:pPr>
              <w:pStyle w:val="TableParagraph"/>
              <w:rPr>
                <w:rFonts w:eastAsia="Calibri"/>
              </w:rPr>
            </w:pPr>
            <w:r w:rsidRPr="00AA45FB">
              <w:t>Методика «Шкала оценки значимости эмоций» (Б.И. Додонов).</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60"/>
        </w:trPr>
        <w:tc>
          <w:tcPr>
            <w:tcW w:w="3161" w:type="dxa"/>
            <w:gridSpan w:val="2"/>
            <w:vMerge w:val="restart"/>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Тема 3.7. Личность </w:t>
            </w: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r w:rsidRPr="00AA45FB">
              <w:t>4/2</w:t>
            </w:r>
          </w:p>
          <w:p w:rsidR="00AA45FB" w:rsidRPr="00AA45FB" w:rsidRDefault="00AA45FB" w:rsidP="00AA45FB">
            <w:pPr>
              <w:pStyle w:val="TableParagraph"/>
              <w:rPr>
                <w:rFonts w:eastAsia="Calibri"/>
              </w:rPr>
            </w:pPr>
          </w:p>
        </w:tc>
      </w:tr>
      <w:tr w:rsidR="00AA45FB" w:rsidRPr="00AA45FB" w:rsidTr="00AA45FB">
        <w:trPr>
          <w:trHeight w:val="69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Человек как индивид. Взаимосвязь в личности индивидуального и социального. Сущностные характеристики личности. Психологическое пространство личности и его границы. Личность как открытая или закрытая система. Показатели развития личности. </w:t>
            </w:r>
          </w:p>
          <w:p w:rsidR="00AA45FB" w:rsidRPr="00AA45FB" w:rsidRDefault="00AA45FB" w:rsidP="00AA45FB">
            <w:pPr>
              <w:pStyle w:val="TableParagraph"/>
            </w:pPr>
            <w:r w:rsidRPr="00AA45FB">
              <w:t xml:space="preserve">Понятие структуры личности, ее целостности и стабильности. Общие характеристики личности больного, инвалида или пожилого человека, значение в социальной защите населения. </w:t>
            </w:r>
          </w:p>
          <w:p w:rsidR="00AA45FB" w:rsidRPr="00AA45FB" w:rsidRDefault="00AA45FB" w:rsidP="00AA45FB">
            <w:pPr>
              <w:pStyle w:val="TableParagraph"/>
              <w:rPr>
                <w:rFonts w:eastAsia="Calibri"/>
              </w:rPr>
            </w:pPr>
            <w:r w:rsidRPr="00AA45FB">
              <w:t>Понятие о темпераменте. Свойства темперамента и их характеристика. Типы темперамента и их психологическая характеристика. Типологии характеров. Психопатии. Аномалии характера при болезни, инвалидности, уходе на пенсию. Акцентуации характера. Психология лиц с ограниченными возможностями здоровья.</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444"/>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7.Методы исследования личности в практике социальной защиты.</w:t>
            </w:r>
          </w:p>
          <w:p w:rsidR="00AA45FB" w:rsidRPr="00AA45FB" w:rsidRDefault="009A75E7" w:rsidP="00AA45FB">
            <w:pPr>
              <w:pStyle w:val="TableParagraph"/>
            </w:pPr>
            <w:hyperlink r:id="rId12" w:history="1">
              <w:r w:rsidR="00AA45FB" w:rsidRPr="00AA45FB">
                <w:rPr>
                  <w:rStyle w:val="af5"/>
                  <w:rFonts w:eastAsia="Arial"/>
                </w:rPr>
                <w:t>Личностный опросник Г.Айзенка</w:t>
              </w:r>
            </w:hyperlink>
            <w:r w:rsidR="00AA45FB" w:rsidRPr="00AA45FB">
              <w:t xml:space="preserve">. </w:t>
            </w:r>
          </w:p>
          <w:p w:rsidR="00AA45FB" w:rsidRPr="00AA45FB" w:rsidRDefault="009A75E7" w:rsidP="00AA45FB">
            <w:pPr>
              <w:pStyle w:val="TableParagraph"/>
              <w:rPr>
                <w:rFonts w:eastAsia="Calibri"/>
              </w:rPr>
            </w:pPr>
            <w:hyperlink r:id="rId13" w:history="1">
              <w:r w:rsidR="00AA45FB" w:rsidRPr="00AA45FB">
                <w:rPr>
                  <w:rStyle w:val="af5"/>
                  <w:rFonts w:eastAsia="Arial"/>
                </w:rPr>
                <w:t>Опросник структуры темперамента</w:t>
              </w:r>
            </w:hyperlink>
            <w:r w:rsidR="00AA45FB" w:rsidRPr="00AA45FB">
              <w:t xml:space="preserve"> (ОСТ) В.М. Русалова.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332"/>
        </w:trPr>
        <w:tc>
          <w:tcPr>
            <w:tcW w:w="3161" w:type="dxa"/>
            <w:gridSpan w:val="2"/>
            <w:vMerge w:val="restart"/>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r w:rsidRPr="00AA45FB">
              <w:t>Тема 3.8. Психология</w:t>
            </w:r>
          </w:p>
          <w:p w:rsidR="00AA45FB" w:rsidRPr="00AA45FB" w:rsidRDefault="00AA45FB" w:rsidP="00AA45FB">
            <w:pPr>
              <w:pStyle w:val="TableParagraph"/>
            </w:pPr>
            <w:r w:rsidRPr="00AA45FB">
              <w:t xml:space="preserve">человека в обществе. Общение </w:t>
            </w:r>
          </w:p>
          <w:p w:rsidR="00AA45FB" w:rsidRPr="00AA45FB" w:rsidRDefault="00AA45FB" w:rsidP="00AA45FB">
            <w:pPr>
              <w:pStyle w:val="TableParagraph"/>
            </w:pPr>
          </w:p>
          <w:p w:rsidR="00AA45FB" w:rsidRPr="00AA45FB" w:rsidRDefault="00AA45FB" w:rsidP="00AA45FB">
            <w:pPr>
              <w:pStyle w:val="TableParagraph"/>
            </w:pPr>
          </w:p>
          <w:p w:rsidR="00AA45FB" w:rsidRPr="00AA45FB" w:rsidRDefault="00AA45FB" w:rsidP="00AA45FB">
            <w:pPr>
              <w:pStyle w:val="TableParagraph"/>
            </w:pPr>
          </w:p>
          <w:p w:rsidR="00AA45FB" w:rsidRPr="00AA45FB" w:rsidRDefault="00AA45FB" w:rsidP="00AA45FB">
            <w:pPr>
              <w:pStyle w:val="TableParagraph"/>
            </w:pPr>
          </w:p>
          <w:p w:rsidR="00AA45FB" w:rsidRPr="00AA45FB" w:rsidRDefault="00AA45FB" w:rsidP="00AA45FB">
            <w:pPr>
              <w:pStyle w:val="TableParagraph"/>
            </w:pPr>
          </w:p>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4/2</w:t>
            </w:r>
          </w:p>
        </w:tc>
      </w:tr>
      <w:tr w:rsidR="00AA45FB" w:rsidRPr="00AA45FB" w:rsidTr="00AA45FB">
        <w:trPr>
          <w:trHeight w:val="179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1. Общение как обмен информацией. Средства коммуникации. Функции речи. Виды речевой деятельности. Невербальная коммуникация. </w:t>
            </w:r>
          </w:p>
          <w:p w:rsidR="00AA45FB" w:rsidRPr="00AA45FB" w:rsidRDefault="00AA45FB" w:rsidP="00AA45FB">
            <w:pPr>
              <w:pStyle w:val="TableParagraph"/>
            </w:pPr>
            <w:r w:rsidRPr="00AA45FB">
              <w:t>Определение конфликта и конфликтных ситуаций. Стили поведения во внешнем конфликте. Источники содержания внутренних конфликтов. Понятие о конфликтной личности. Формирование конфликтной личности. Коммуникативная компетентность специалистов клиентских служб.</w:t>
            </w:r>
          </w:p>
          <w:p w:rsidR="00AA45FB" w:rsidRPr="00AA45FB" w:rsidRDefault="00AA45FB" w:rsidP="00AA45FB">
            <w:pPr>
              <w:pStyle w:val="TableParagraph"/>
              <w:rPr>
                <w:rFonts w:eastAsia="Calibri"/>
              </w:rPr>
            </w:pPr>
            <w:r w:rsidRPr="00AA45FB">
              <w:t xml:space="preserve">Коммуникативные барьеры, возникающие при взаимодействии с людьми предпенсионного и пенсионного возраста, пожилыми людьми, людьми с ограниченными возможностями здоровья. Способы из преодоления. </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pPr>
          </w:p>
          <w:p w:rsidR="00AA45FB" w:rsidRPr="00AA45FB" w:rsidRDefault="00AA45FB" w:rsidP="00AA45FB">
            <w:pPr>
              <w:pStyle w:val="TableParagraph"/>
              <w:rPr>
                <w:rFonts w:eastAsia="Calibri"/>
              </w:rPr>
            </w:pPr>
            <w:r w:rsidRPr="00AA45FB">
              <w:t>2</w:t>
            </w:r>
          </w:p>
        </w:tc>
      </w:tr>
      <w:tr w:rsidR="00AA45FB" w:rsidRPr="00AA45FB" w:rsidTr="00AA45FB">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1116"/>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 xml:space="preserve">8. Определение стрессоустойчивости и социальной адаптации. </w:t>
            </w:r>
          </w:p>
          <w:p w:rsidR="00AA45FB" w:rsidRPr="00AA45FB" w:rsidRDefault="00AA45FB" w:rsidP="00AA45FB">
            <w:pPr>
              <w:pStyle w:val="TableParagraph"/>
            </w:pPr>
            <w:r w:rsidRPr="00AA45FB">
              <w:t xml:space="preserve">Методика Холмса и Раге. </w:t>
            </w:r>
          </w:p>
          <w:p w:rsidR="00AA45FB" w:rsidRPr="00AA45FB" w:rsidRDefault="00AA45FB" w:rsidP="00AA45FB">
            <w:pPr>
              <w:pStyle w:val="TableParagraph"/>
              <w:rPr>
                <w:rFonts w:eastAsia="Calibri"/>
              </w:rPr>
            </w:pPr>
            <w:r w:rsidRPr="00AA45FB">
              <w:t xml:space="preserve">Методика экспресс-диагностики невроза К. Хека и X. Хесса.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2</w:t>
            </w:r>
          </w:p>
        </w:tc>
      </w:tr>
      <w:tr w:rsidR="00AA45FB" w:rsidRPr="00AA45FB" w:rsidTr="00AA45FB">
        <w:trPr>
          <w:trHeight w:val="550"/>
        </w:trPr>
        <w:tc>
          <w:tcPr>
            <w:tcW w:w="3161" w:type="dxa"/>
            <w:gridSpan w:val="2"/>
            <w:vMerge w:val="restart"/>
            <w:tcBorders>
              <w:top w:val="single" w:sz="4" w:space="0" w:color="000000"/>
              <w:left w:val="single" w:sz="4" w:space="0" w:color="000000"/>
              <w:bottom w:val="single" w:sz="4" w:space="0" w:color="000000"/>
              <w:right w:val="single" w:sz="4" w:space="0" w:color="auto"/>
            </w:tcBorders>
          </w:tcPr>
          <w:p w:rsidR="00AA45FB" w:rsidRPr="00AA45FB" w:rsidRDefault="00AA45FB" w:rsidP="00AA45FB">
            <w:pPr>
              <w:pStyle w:val="TableParagraph"/>
              <w:rPr>
                <w:rFonts w:eastAsia="Calibri"/>
              </w:rPr>
            </w:pPr>
            <w:r w:rsidRPr="00AA45FB">
              <w:t>Тема 3.9. Социализация личности, формирование социальной установки</w:t>
            </w:r>
          </w:p>
          <w:p w:rsidR="00AA45FB" w:rsidRPr="00AA45FB" w:rsidRDefault="00AA45FB" w:rsidP="00AA45FB">
            <w:pPr>
              <w:pStyle w:val="TableParagraph"/>
            </w:pPr>
          </w:p>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Содержание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4/2</w:t>
            </w:r>
          </w:p>
        </w:tc>
      </w:tr>
      <w:tr w:rsidR="00AA45FB" w:rsidRPr="00AA45FB" w:rsidTr="00AA45FB">
        <w:trPr>
          <w:trHeight w:val="615"/>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1. Понятие социализации. Содержание процесса социализации. Стадии процесса социализации. Социально-психологические механизмы социализации. Институты социализации. Социально-психологическая адаптация личности. Девиантное поведение. Определение социальной установки. Изменение социальных установок. Виды Я-концепций.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348"/>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 xml:space="preserve">В том числе практических </w:t>
            </w:r>
            <w:r w:rsidRPr="00AA45FB">
              <w:rPr>
                <w:rFonts w:eastAsia="Calibri"/>
              </w:rPr>
              <w:t xml:space="preserve">и лабораторных </w:t>
            </w:r>
            <w:r w:rsidRPr="00AA45FB">
              <w:t>занятий</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2</w:t>
            </w:r>
          </w:p>
        </w:tc>
      </w:tr>
      <w:tr w:rsidR="00AA45FB" w:rsidRPr="00AA45FB" w:rsidTr="00AA45FB">
        <w:trPr>
          <w:trHeight w:val="615"/>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AA45FB" w:rsidRPr="00AA45FB" w:rsidRDefault="00AA45FB" w:rsidP="00AA45FB">
            <w:pPr>
              <w:pStyle w:val="TableParagraph"/>
              <w:rPr>
                <w:rFonts w:eastAsia="Calibri"/>
              </w:rPr>
            </w:pPr>
          </w:p>
        </w:tc>
        <w:tc>
          <w:tcPr>
            <w:tcW w:w="9847" w:type="dxa"/>
            <w:tcBorders>
              <w:top w:val="single" w:sz="4" w:space="0" w:color="000000"/>
              <w:left w:val="single" w:sz="4" w:space="0" w:color="auto"/>
              <w:bottom w:val="single" w:sz="4" w:space="0" w:color="000000"/>
              <w:right w:val="single" w:sz="4" w:space="0" w:color="000000"/>
            </w:tcBorders>
            <w:vAlign w:val="center"/>
            <w:hideMark/>
          </w:tcPr>
          <w:p w:rsidR="00AA45FB" w:rsidRPr="00AA45FB" w:rsidRDefault="00AA45FB" w:rsidP="00AA45FB">
            <w:pPr>
              <w:pStyle w:val="TableParagraph"/>
              <w:rPr>
                <w:rFonts w:eastAsia="Calibri"/>
              </w:rPr>
            </w:pPr>
            <w:r w:rsidRPr="00AA45FB">
              <w:t>9. Кодекс этики и служебного поведения работника центрального аппарата, территориальных органов, обособленных подразделений и подведомственных учреждений Фонда пенсионного и социального страхования Российской Федерации. Кодекс этики и служебного поведения работников органов управления социальной защиты населения и учреждений социального обслуживания.</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p w:rsidR="00AA45FB" w:rsidRPr="00AA45FB" w:rsidRDefault="00AA45FB" w:rsidP="00AA45FB">
            <w:pPr>
              <w:pStyle w:val="TableParagraph"/>
              <w:rPr>
                <w:rFonts w:eastAsia="Calibri"/>
              </w:rPr>
            </w:pPr>
            <w:r w:rsidRPr="00AA45FB">
              <w:t>2</w:t>
            </w: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Примерная тематика самостоятельной учебной работы при изучении раздела № 3</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lastRenderedPageBreak/>
              <w:t>Методы научных психологических исследований.</w:t>
            </w:r>
          </w:p>
          <w:p w:rsidR="00AA45FB" w:rsidRPr="00AA45FB" w:rsidRDefault="00AA45FB" w:rsidP="00AA45FB">
            <w:pPr>
              <w:pStyle w:val="TableParagraph"/>
            </w:pPr>
            <w:r w:rsidRPr="00AA45FB">
              <w:t>Задатки и способности.</w:t>
            </w:r>
          </w:p>
          <w:p w:rsidR="00AA45FB" w:rsidRPr="00AA45FB" w:rsidRDefault="00AA45FB" w:rsidP="00AA45FB">
            <w:pPr>
              <w:pStyle w:val="TableParagraph"/>
            </w:pPr>
            <w:r w:rsidRPr="00AA45FB">
              <w:t>Структура психики.</w:t>
            </w:r>
          </w:p>
          <w:p w:rsidR="00AA45FB" w:rsidRPr="00AA45FB" w:rsidRDefault="00AA45FB" w:rsidP="00AA45FB">
            <w:pPr>
              <w:pStyle w:val="TableParagraph"/>
            </w:pPr>
            <w:r w:rsidRPr="00AA45FB">
              <w:t>Характеристика познавательных процессов.</w:t>
            </w:r>
          </w:p>
          <w:p w:rsidR="00AA45FB" w:rsidRPr="00AA45FB" w:rsidRDefault="00AA45FB" w:rsidP="00AA45FB">
            <w:pPr>
              <w:pStyle w:val="TableParagraph"/>
            </w:pPr>
            <w:r w:rsidRPr="00AA45FB">
              <w:t>Деятельность. Структура деятельности</w:t>
            </w:r>
          </w:p>
          <w:p w:rsidR="00AA45FB" w:rsidRPr="00AA45FB" w:rsidRDefault="00AA45FB" w:rsidP="00AA45FB">
            <w:pPr>
              <w:pStyle w:val="TableParagraph"/>
            </w:pPr>
            <w:r w:rsidRPr="00AA45FB">
              <w:t>Психические состояния и их характеристики.</w:t>
            </w:r>
          </w:p>
          <w:p w:rsidR="00AA45FB" w:rsidRPr="00AA45FB" w:rsidRDefault="00AA45FB" w:rsidP="00AA45FB">
            <w:pPr>
              <w:pStyle w:val="TableParagraph"/>
            </w:pPr>
            <w:r w:rsidRPr="00AA45FB">
              <w:t>Эмоциональные процессы и их характеристика</w:t>
            </w:r>
          </w:p>
          <w:p w:rsidR="00AA45FB" w:rsidRPr="00AA45FB" w:rsidRDefault="00AA45FB" w:rsidP="00AA45FB">
            <w:pPr>
              <w:pStyle w:val="TableParagraph"/>
            </w:pPr>
            <w:r w:rsidRPr="00AA45FB">
              <w:t>Понятия морали и нравственности.</w:t>
            </w:r>
          </w:p>
          <w:p w:rsidR="00AA45FB" w:rsidRPr="00AA45FB" w:rsidRDefault="00AA45FB" w:rsidP="00AA45FB">
            <w:pPr>
              <w:pStyle w:val="TableParagraph"/>
            </w:pPr>
            <w:r w:rsidRPr="00AA45FB">
              <w:t xml:space="preserve">Психология в социальном обеспечении. </w:t>
            </w:r>
          </w:p>
          <w:p w:rsidR="00AA45FB" w:rsidRPr="00AA45FB" w:rsidRDefault="00AA45FB" w:rsidP="00AA45FB">
            <w:pPr>
              <w:pStyle w:val="TableParagraph"/>
            </w:pPr>
            <w:r w:rsidRPr="00AA45FB">
              <w:t>Личность в системе высших ценностей.</w:t>
            </w:r>
          </w:p>
          <w:p w:rsidR="00AA45FB" w:rsidRPr="00AA45FB" w:rsidRDefault="00AA45FB" w:rsidP="00AA45FB">
            <w:pPr>
              <w:pStyle w:val="TableParagraph"/>
            </w:pPr>
            <w:r w:rsidRPr="00AA45FB">
              <w:t>Психология общения и понимания.</w:t>
            </w:r>
          </w:p>
          <w:p w:rsidR="00AA45FB" w:rsidRPr="00AA45FB" w:rsidRDefault="00AA45FB" w:rsidP="00AA45FB">
            <w:pPr>
              <w:pStyle w:val="TableParagraph"/>
            </w:pPr>
            <w:r w:rsidRPr="00AA45FB">
              <w:t xml:space="preserve">Девиантное (отклоняющееся) поведение личности. </w:t>
            </w:r>
          </w:p>
          <w:p w:rsidR="00AA45FB" w:rsidRPr="00AA45FB" w:rsidRDefault="00AA45FB" w:rsidP="00AA45FB">
            <w:pPr>
              <w:pStyle w:val="TableParagraph"/>
            </w:pPr>
            <w:r w:rsidRPr="00AA45FB">
              <w:t>Старость как социальный феномен.</w:t>
            </w:r>
          </w:p>
          <w:p w:rsidR="00AA45FB" w:rsidRPr="00AA45FB" w:rsidRDefault="00AA45FB" w:rsidP="00AA45FB">
            <w:pPr>
              <w:pStyle w:val="TableParagraph"/>
            </w:pPr>
            <w:r w:rsidRPr="00AA45FB">
              <w:t>Социальная помощь пожилым людям.</w:t>
            </w:r>
          </w:p>
          <w:p w:rsidR="00AA45FB" w:rsidRPr="00AA45FB" w:rsidRDefault="00AA45FB" w:rsidP="00AA45FB">
            <w:pPr>
              <w:pStyle w:val="TableParagraph"/>
            </w:pPr>
            <w:r w:rsidRPr="00AA45FB">
              <w:t>Психологические приемы эффективного общения при ведении приема граждан по телефону.</w:t>
            </w:r>
          </w:p>
          <w:p w:rsidR="00AA45FB" w:rsidRPr="00AA45FB" w:rsidRDefault="00AA45FB" w:rsidP="00AA45FB">
            <w:pPr>
              <w:pStyle w:val="TableParagraph"/>
            </w:pPr>
            <w:r w:rsidRPr="00AA45FB">
              <w:t xml:space="preserve">Особенности возникновение и протекания конфликтов в сфере «специалист клиентской службы – клиент». </w:t>
            </w:r>
          </w:p>
          <w:p w:rsidR="00AA45FB" w:rsidRPr="00AA45FB" w:rsidRDefault="00AA45FB" w:rsidP="00AA45FB">
            <w:pPr>
              <w:pStyle w:val="TableParagraph"/>
            </w:pPr>
            <w:r w:rsidRPr="00AA45FB">
              <w:t>Типы конфликтных клиентов и стратегии взаимодействия с ними.</w:t>
            </w:r>
          </w:p>
          <w:p w:rsidR="00AA45FB" w:rsidRPr="00AA45FB" w:rsidRDefault="00AA45FB" w:rsidP="00AA45FB">
            <w:pPr>
              <w:pStyle w:val="TableParagraph"/>
            </w:pPr>
            <w:r w:rsidRPr="00AA45FB">
              <w:t>Психологические особенности общения специалистов с разными типами клиентов (тревожные, плачущие, негативно настроенные клиенты, клиенты, предъявляющие завышенные требования).</w:t>
            </w:r>
          </w:p>
          <w:p w:rsidR="00AA45FB" w:rsidRPr="00AA45FB" w:rsidRDefault="00AA45FB" w:rsidP="00AA45FB">
            <w:pPr>
              <w:pStyle w:val="TableParagraph"/>
            </w:pPr>
            <w:r w:rsidRPr="00AA45FB">
              <w:t>Правила подготовки публичного выступления. Подготовка и проведение деловой беседы. Проведение собеседования.</w:t>
            </w:r>
          </w:p>
          <w:p w:rsidR="00AA45FB" w:rsidRPr="00AA45FB" w:rsidRDefault="00AA45FB" w:rsidP="00AA45FB">
            <w:pPr>
              <w:pStyle w:val="TableParagraph"/>
              <w:rPr>
                <w:rFonts w:eastAsia="Calibri"/>
              </w:rPr>
            </w:pPr>
            <w:r w:rsidRPr="00AA45FB">
              <w:t xml:space="preserve"> Подготовка и проведение служебных совещаний. Проведение переговоров с деловыми партнерами. Правила конструктивной критики.</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Курсовая работа по модулю (является обязательной)</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Тематика курсовых работ</w:t>
            </w:r>
          </w:p>
          <w:p w:rsidR="00AA45FB" w:rsidRPr="00AA45FB" w:rsidRDefault="00AA45FB" w:rsidP="00AA45FB">
            <w:pPr>
              <w:pStyle w:val="TableParagraph"/>
            </w:pPr>
            <w:r w:rsidRPr="00AA45FB">
              <w:t xml:space="preserve">Правовое регулирование системы социального обеспечения в Российской Федерации. </w:t>
            </w:r>
          </w:p>
          <w:p w:rsidR="00AA45FB" w:rsidRPr="00AA45FB" w:rsidRDefault="00AA45FB" w:rsidP="00AA45FB">
            <w:pPr>
              <w:pStyle w:val="TableParagraph"/>
            </w:pPr>
            <w:r w:rsidRPr="00AA45FB">
              <w:t>Гарантированность социального обеспечения при наступлении социального риска.</w:t>
            </w:r>
          </w:p>
          <w:p w:rsidR="00AA45FB" w:rsidRPr="00AA45FB" w:rsidRDefault="00AA45FB" w:rsidP="00AA45FB">
            <w:pPr>
              <w:pStyle w:val="TableParagraph"/>
            </w:pPr>
            <w:r w:rsidRPr="00AA45FB">
              <w:t>Основные функции социального обеспечения.</w:t>
            </w:r>
          </w:p>
          <w:p w:rsidR="00AA45FB" w:rsidRPr="00AA45FB" w:rsidRDefault="00AA45FB" w:rsidP="00AA45FB">
            <w:pPr>
              <w:pStyle w:val="TableParagraph"/>
            </w:pPr>
            <w:r w:rsidRPr="00AA45FB">
              <w:t>Роль государственных и муниципальных программ в системе социальной защиты населения</w:t>
            </w:r>
          </w:p>
          <w:p w:rsidR="00AA45FB" w:rsidRPr="00AA45FB" w:rsidRDefault="00AA45FB" w:rsidP="00AA45FB">
            <w:pPr>
              <w:pStyle w:val="TableParagraph"/>
            </w:pPr>
            <w:r w:rsidRPr="00AA45FB">
              <w:t>Реализация принципов права социального обеспечения в современных социально – экономических условиях.</w:t>
            </w:r>
          </w:p>
          <w:p w:rsidR="00AA45FB" w:rsidRPr="00AA45FB" w:rsidRDefault="00AA45FB" w:rsidP="00AA45FB">
            <w:pPr>
              <w:pStyle w:val="TableParagraph"/>
            </w:pPr>
            <w:r w:rsidRPr="00AA45FB">
              <w:t xml:space="preserve"> Организационно-правовые формы социального обеспечения в России.</w:t>
            </w:r>
          </w:p>
          <w:p w:rsidR="00AA45FB" w:rsidRPr="00AA45FB" w:rsidRDefault="00AA45FB" w:rsidP="00AA45FB">
            <w:pPr>
              <w:pStyle w:val="TableParagraph"/>
            </w:pPr>
            <w:r w:rsidRPr="00AA45FB">
              <w:t>Государственная социальная помощь в Российской Федерации.</w:t>
            </w:r>
          </w:p>
          <w:p w:rsidR="00AA45FB" w:rsidRPr="00AA45FB" w:rsidRDefault="00AA45FB" w:rsidP="00AA45FB">
            <w:pPr>
              <w:pStyle w:val="TableParagraph"/>
            </w:pPr>
            <w:r w:rsidRPr="00AA45FB">
              <w:t xml:space="preserve">Ориентация социального обеспечения на достойный уровень жизни. </w:t>
            </w:r>
          </w:p>
          <w:p w:rsidR="00AA45FB" w:rsidRPr="00AA45FB" w:rsidRDefault="00AA45FB" w:rsidP="00AA45FB">
            <w:pPr>
              <w:pStyle w:val="TableParagraph"/>
            </w:pPr>
            <w:r w:rsidRPr="00AA45FB">
              <w:t xml:space="preserve"> Социальная защита материнства, отцовства и детства по законодательству Российской Федерации. </w:t>
            </w:r>
          </w:p>
          <w:p w:rsidR="00AA45FB" w:rsidRPr="00AA45FB" w:rsidRDefault="00AA45FB" w:rsidP="00AA45FB">
            <w:pPr>
              <w:pStyle w:val="TableParagraph"/>
            </w:pPr>
            <w:r w:rsidRPr="00AA45FB">
              <w:t>Правовое регулирование обязательного пенсионного страхования в Российской Федерации.</w:t>
            </w:r>
          </w:p>
          <w:p w:rsidR="00AA45FB" w:rsidRPr="00AA45FB" w:rsidRDefault="00AA45FB" w:rsidP="00AA45FB">
            <w:pPr>
              <w:pStyle w:val="TableParagraph"/>
            </w:pPr>
            <w:r w:rsidRPr="00AA45FB">
              <w:t>Общая характеристика трудового стажа в праве социального обеспечения</w:t>
            </w:r>
          </w:p>
          <w:p w:rsidR="00AA45FB" w:rsidRPr="00AA45FB" w:rsidRDefault="00AA45FB" w:rsidP="00AA45FB">
            <w:pPr>
              <w:pStyle w:val="TableParagraph"/>
            </w:pPr>
            <w:r w:rsidRPr="00AA45FB">
              <w:t>Правовая процедура подтверждения трудового стажа в праве социального обеспечения.</w:t>
            </w:r>
          </w:p>
          <w:p w:rsidR="00AA45FB" w:rsidRPr="00AA45FB" w:rsidRDefault="00AA45FB" w:rsidP="00AA45FB">
            <w:pPr>
              <w:pStyle w:val="TableParagraph"/>
            </w:pPr>
            <w:r w:rsidRPr="00AA45FB">
              <w:t>Правовые основы пенсионного обеспечения по старости на общих основаниях в современных условиях реформирования пенсионной системы.</w:t>
            </w:r>
          </w:p>
          <w:p w:rsidR="00AA45FB" w:rsidRPr="00AA45FB" w:rsidRDefault="00AA45FB" w:rsidP="00AA45FB">
            <w:pPr>
              <w:pStyle w:val="TableParagraph"/>
            </w:pPr>
            <w:r w:rsidRPr="00AA45FB">
              <w:t>Пенсионное обеспечение граждан, работавших в районах Крайнего Севера и приравненных к ним местностях.</w:t>
            </w:r>
          </w:p>
          <w:p w:rsidR="00AA45FB" w:rsidRPr="00AA45FB" w:rsidRDefault="00AA45FB" w:rsidP="00AA45FB">
            <w:pPr>
              <w:pStyle w:val="TableParagraph"/>
            </w:pPr>
            <w:r w:rsidRPr="00AA45FB">
              <w:t>Правовые аспекты установления досрочных страховых пенсий по старости педагогическим работникам в Российской Федерации.</w:t>
            </w:r>
          </w:p>
          <w:p w:rsidR="00AA45FB" w:rsidRPr="00AA45FB" w:rsidRDefault="00AA45FB" w:rsidP="00AA45FB">
            <w:pPr>
              <w:pStyle w:val="TableParagraph"/>
            </w:pPr>
            <w:r w:rsidRPr="00AA45FB">
              <w:t xml:space="preserve">Правовые основы назначения досрочных страховых пенсий по старости отдельным категориям граждан в соответствии с </w:t>
            </w:r>
            <w:r w:rsidRPr="00AA45FB">
              <w:lastRenderedPageBreak/>
              <w:t>законодательством Российской Федерации.</w:t>
            </w:r>
          </w:p>
          <w:p w:rsidR="00AA45FB" w:rsidRPr="00AA45FB" w:rsidRDefault="00AA45FB" w:rsidP="00AA45FB">
            <w:pPr>
              <w:pStyle w:val="TableParagraph"/>
            </w:pPr>
            <w:r w:rsidRPr="00AA45FB">
              <w:t>Формирование и выплата средств пенсионных накоплений.</w:t>
            </w:r>
          </w:p>
          <w:p w:rsidR="00AA45FB" w:rsidRPr="00AA45FB" w:rsidRDefault="00AA45FB" w:rsidP="00AA45FB">
            <w:pPr>
              <w:pStyle w:val="TableParagraph"/>
            </w:pPr>
            <w:r w:rsidRPr="00AA45FB">
              <w:t>Правовые основы установления страховых пенсий по инвалидности в Российской Федерации.</w:t>
            </w:r>
          </w:p>
          <w:p w:rsidR="00AA45FB" w:rsidRPr="00AA45FB" w:rsidRDefault="00AA45FB" w:rsidP="00AA45FB">
            <w:pPr>
              <w:pStyle w:val="TableParagraph"/>
            </w:pPr>
            <w:r w:rsidRPr="00AA45FB">
              <w:t>Законодательство Российской Федерации о страховых пенсиях по случаю потери кормильца.</w:t>
            </w:r>
          </w:p>
          <w:p w:rsidR="00AA45FB" w:rsidRPr="00AA45FB" w:rsidRDefault="00AA45FB" w:rsidP="00AA45FB">
            <w:pPr>
              <w:pStyle w:val="TableParagraph"/>
            </w:pPr>
            <w:r w:rsidRPr="00AA45FB">
              <w:t>Актуальные вопросы организации выплаты и доставки пенсий и других социальных выплат.</w:t>
            </w:r>
          </w:p>
          <w:p w:rsidR="00AA45FB" w:rsidRPr="00AA45FB" w:rsidRDefault="00AA45FB" w:rsidP="00AA45FB">
            <w:pPr>
              <w:pStyle w:val="TableParagraph"/>
            </w:pPr>
            <w:r w:rsidRPr="00AA45FB">
              <w:t>Государственные пособия гражданам, имеющим детей: понятие, виды, общая характеристика.</w:t>
            </w:r>
          </w:p>
          <w:p w:rsidR="00AA45FB" w:rsidRPr="00AA45FB" w:rsidRDefault="00AA45FB" w:rsidP="00AA45FB">
            <w:pPr>
              <w:pStyle w:val="TableParagraph"/>
            </w:pPr>
            <w:r w:rsidRPr="00AA45FB">
              <w:t>Основные направления работы с неблагополучными семьями в Российской Федерации.</w:t>
            </w:r>
          </w:p>
          <w:p w:rsidR="00AA45FB" w:rsidRPr="00AA45FB" w:rsidRDefault="00AA45FB" w:rsidP="00AA45FB">
            <w:pPr>
              <w:pStyle w:val="TableParagraph"/>
            </w:pPr>
            <w:r w:rsidRPr="00AA45FB">
              <w:t>Социальная поддержка многодетных семей в Российской Федерации.</w:t>
            </w:r>
          </w:p>
          <w:p w:rsidR="00AA45FB" w:rsidRPr="00AA45FB" w:rsidRDefault="00AA45FB" w:rsidP="00AA45FB">
            <w:pPr>
              <w:pStyle w:val="TableParagraph"/>
            </w:pPr>
            <w:r w:rsidRPr="00AA45FB">
              <w:t xml:space="preserve"> Меры социальной поддержки ветеранов в Российской Федерации.</w:t>
            </w:r>
          </w:p>
          <w:p w:rsidR="00AA45FB" w:rsidRPr="00AA45FB" w:rsidRDefault="00AA45FB" w:rsidP="00AA45FB">
            <w:pPr>
              <w:pStyle w:val="TableParagraph"/>
            </w:pPr>
            <w:r w:rsidRPr="00AA45FB">
              <w:t>Система социального обслуживания в Российской Федерации на современном этапе.</w:t>
            </w:r>
          </w:p>
          <w:p w:rsidR="00AA45FB" w:rsidRPr="00AA45FB" w:rsidRDefault="00AA45FB" w:rsidP="00AA45FB">
            <w:pPr>
              <w:pStyle w:val="TableParagraph"/>
            </w:pPr>
            <w:r w:rsidRPr="00AA45FB">
              <w:t>Социальная защита инвалидов по законодательству Российской Федерации.</w:t>
            </w:r>
          </w:p>
          <w:p w:rsidR="00AA45FB" w:rsidRPr="00AA45FB" w:rsidRDefault="00AA45FB" w:rsidP="00AA45FB">
            <w:pPr>
              <w:pStyle w:val="TableParagraph"/>
              <w:rPr>
                <w:rFonts w:eastAsia="Calibri"/>
              </w:rPr>
            </w:pPr>
            <w:r w:rsidRPr="00AA45FB">
              <w:t xml:space="preserve">Дополнительные меры государственной поддержки семей, имеющих детей. </w:t>
            </w:r>
          </w:p>
        </w:tc>
        <w:tc>
          <w:tcPr>
            <w:tcW w:w="1559" w:type="dxa"/>
            <w:tcBorders>
              <w:top w:val="single" w:sz="4" w:space="0" w:color="000000"/>
              <w:left w:val="single" w:sz="4" w:space="0" w:color="000000"/>
              <w:bottom w:val="single" w:sz="4" w:space="0" w:color="000000"/>
              <w:right w:val="single" w:sz="4" w:space="0" w:color="000000"/>
            </w:tcBorders>
            <w:vAlign w:val="center"/>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lastRenderedPageBreak/>
              <w:t xml:space="preserve">Обязательные аудиторные учебные занятия по курсовой работе </w:t>
            </w:r>
          </w:p>
          <w:p w:rsidR="00AA45FB" w:rsidRPr="00AA45FB" w:rsidRDefault="00AA45FB" w:rsidP="00AA45FB">
            <w:pPr>
              <w:pStyle w:val="TableParagraph"/>
            </w:pPr>
            <w:r w:rsidRPr="00AA45FB">
              <w:t>1.Выбор темы, составление плана курсовой работы.</w:t>
            </w:r>
          </w:p>
          <w:p w:rsidR="00AA45FB" w:rsidRPr="00AA45FB" w:rsidRDefault="00AA45FB" w:rsidP="00AA45FB">
            <w:pPr>
              <w:pStyle w:val="TableParagraph"/>
            </w:pPr>
            <w:r w:rsidRPr="00AA45FB">
              <w:t>2.Подбор источников и литературы.</w:t>
            </w:r>
          </w:p>
          <w:p w:rsidR="00AA45FB" w:rsidRPr="00AA45FB" w:rsidRDefault="00AA45FB" w:rsidP="00AA45FB">
            <w:pPr>
              <w:pStyle w:val="TableParagraph"/>
            </w:pPr>
            <w:r w:rsidRPr="00AA45FB">
              <w:t>3.Проверка введения.</w:t>
            </w:r>
          </w:p>
          <w:p w:rsidR="00AA45FB" w:rsidRPr="00AA45FB" w:rsidRDefault="00AA45FB" w:rsidP="00AA45FB">
            <w:pPr>
              <w:pStyle w:val="TableParagraph"/>
            </w:pPr>
            <w:r w:rsidRPr="00AA45FB">
              <w:t>4.Проверка теоретической части работы.</w:t>
            </w:r>
          </w:p>
          <w:p w:rsidR="00AA45FB" w:rsidRPr="00AA45FB" w:rsidRDefault="00AA45FB" w:rsidP="00AA45FB">
            <w:pPr>
              <w:pStyle w:val="TableParagraph"/>
            </w:pPr>
            <w:r w:rsidRPr="00AA45FB">
              <w:t>5.Проверка заключения и списка источников.</w:t>
            </w:r>
          </w:p>
          <w:p w:rsidR="00AA45FB" w:rsidRPr="00AA45FB" w:rsidRDefault="00AA45FB" w:rsidP="00AA45FB">
            <w:pPr>
              <w:pStyle w:val="TableParagraph"/>
            </w:pPr>
            <w:r w:rsidRPr="00AA45FB">
              <w:t>6.Проверка соответствия оформления курсовой работы методическим рекомендациям.</w:t>
            </w:r>
          </w:p>
          <w:p w:rsidR="00AA45FB" w:rsidRPr="00AA45FB" w:rsidRDefault="00AA45FB" w:rsidP="00AA45FB">
            <w:pPr>
              <w:pStyle w:val="TableParagraph"/>
              <w:rPr>
                <w:rFonts w:eastAsia="Calibri"/>
              </w:rPr>
            </w:pPr>
            <w:r w:rsidRPr="00AA45FB">
              <w:t>7.Защита курсовой работы.</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Самостоятельная учебная работа обучающегося над курсовой работой</w:t>
            </w:r>
          </w:p>
          <w:p w:rsidR="00AA45FB" w:rsidRPr="00AA45FB" w:rsidRDefault="00AA45FB" w:rsidP="00AA45FB">
            <w:pPr>
              <w:pStyle w:val="TableParagraph"/>
            </w:pPr>
            <w:r w:rsidRPr="00AA45FB">
              <w:t>Выбор темы курсовой работы, формулировка актуальности исследования, определение цели, постановка задач.</w:t>
            </w:r>
          </w:p>
          <w:p w:rsidR="00AA45FB" w:rsidRPr="00AA45FB" w:rsidRDefault="00AA45FB" w:rsidP="00AA45FB">
            <w:pPr>
              <w:pStyle w:val="TableParagraph"/>
            </w:pPr>
            <w:r w:rsidRPr="00AA45FB">
              <w:t>Подбор источников и литературы, составление развернутого плана и утверждение содержания курсовой работы.</w:t>
            </w:r>
          </w:p>
          <w:p w:rsidR="00AA45FB" w:rsidRPr="00AA45FB" w:rsidRDefault="00AA45FB" w:rsidP="00AA45FB">
            <w:pPr>
              <w:pStyle w:val="TableParagraph"/>
            </w:pPr>
            <w:r w:rsidRPr="00AA45FB">
              <w:t>Анализ источников и литературы, определение понятийного аппарата, методов и методик исследования.</w:t>
            </w:r>
          </w:p>
          <w:p w:rsidR="00AA45FB" w:rsidRPr="00AA45FB" w:rsidRDefault="00AA45FB" w:rsidP="00AA45FB">
            <w:pPr>
              <w:pStyle w:val="TableParagraph"/>
            </w:pPr>
            <w:r w:rsidRPr="00AA45FB">
              <w:t>Выявление дискуссионных вопросов и нерешенных проблем.</w:t>
            </w:r>
          </w:p>
          <w:p w:rsidR="00AA45FB" w:rsidRPr="00AA45FB" w:rsidRDefault="00AA45FB" w:rsidP="00AA45FB">
            <w:pPr>
              <w:pStyle w:val="TableParagraph"/>
            </w:pPr>
            <w:r w:rsidRPr="00AA45FB">
              <w:t>Систематизация собранного фактического и цифрового материала путем сведения его в таблицы, диаграммы, графики и схемы.</w:t>
            </w:r>
          </w:p>
          <w:p w:rsidR="00AA45FB" w:rsidRPr="00AA45FB" w:rsidRDefault="00AA45FB" w:rsidP="00AA45FB">
            <w:pPr>
              <w:pStyle w:val="TableParagraph"/>
            </w:pPr>
            <w:r w:rsidRPr="00AA45FB">
              <w:t>Подготовка введения курсовой работы, включающее раскрытие актуальности темы, степени ее разработанности, проблемы, а также цель и задачи, которые ставит обучающийся перед собой в ходе написания работы.</w:t>
            </w:r>
          </w:p>
          <w:p w:rsidR="00AA45FB" w:rsidRPr="00AA45FB" w:rsidRDefault="00AA45FB" w:rsidP="00AA45FB">
            <w:pPr>
              <w:pStyle w:val="TableParagraph"/>
            </w:pPr>
            <w:r w:rsidRPr="00AA45FB">
              <w:t>Подготовка части курсовой работы, включающей в себя теоретический материал исследования.</w:t>
            </w:r>
          </w:p>
          <w:p w:rsidR="00AA45FB" w:rsidRPr="00AA45FB" w:rsidRDefault="00AA45FB" w:rsidP="00AA45FB">
            <w:pPr>
              <w:pStyle w:val="TableParagraph"/>
            </w:pPr>
            <w:r w:rsidRPr="00AA45FB">
              <w:t>Подготовка части курсовой работы, включающей в себя практический материал исследования, состоящий из таблиц, схем, рисунков и диаграмм (если необходимо с учетом темы исследования).</w:t>
            </w:r>
          </w:p>
          <w:p w:rsidR="00AA45FB" w:rsidRPr="00AA45FB" w:rsidRDefault="00AA45FB" w:rsidP="00AA45FB">
            <w:pPr>
              <w:pStyle w:val="TableParagraph"/>
            </w:pPr>
            <w:r w:rsidRPr="00AA45FB">
              <w:t>Подбор и оформление приложений по теме курсовой работы.</w:t>
            </w:r>
          </w:p>
          <w:p w:rsidR="00AA45FB" w:rsidRPr="00AA45FB" w:rsidRDefault="00AA45FB" w:rsidP="00AA45FB">
            <w:pPr>
              <w:pStyle w:val="TableParagraph"/>
            </w:pPr>
            <w:r w:rsidRPr="00AA45FB">
              <w:t>Определение практической значимости результатов исследований, разработка рекомендаций по организации и методике проведения исследований.</w:t>
            </w:r>
          </w:p>
          <w:p w:rsidR="00AA45FB" w:rsidRPr="00AA45FB" w:rsidRDefault="00AA45FB" w:rsidP="00AA45FB">
            <w:pPr>
              <w:pStyle w:val="TableParagraph"/>
              <w:rPr>
                <w:rFonts w:eastAsia="Calibri"/>
              </w:rPr>
            </w:pPr>
            <w:r w:rsidRPr="00AA45FB">
              <w:t>Оформление курсовой работы согласно методическим указаниям, сдача на проверку руководителю.</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Производственная практика (если предусмотрена итоговая (концентрированная) практика)</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72</w:t>
            </w: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Виды работ:</w:t>
            </w:r>
          </w:p>
          <w:p w:rsidR="00AA45FB" w:rsidRPr="00AA45FB" w:rsidRDefault="00AA45FB" w:rsidP="00AA45FB">
            <w:pPr>
              <w:pStyle w:val="TableParagraph"/>
            </w:pPr>
            <w:r w:rsidRPr="00AA45FB">
              <w:t>Анализ нормативной правовой документации, регламентирующей деятельность учреждения.</w:t>
            </w:r>
          </w:p>
          <w:p w:rsidR="00AA45FB" w:rsidRPr="00AA45FB" w:rsidRDefault="00AA45FB" w:rsidP="00AA45FB">
            <w:pPr>
              <w:pStyle w:val="TableParagraph"/>
            </w:pPr>
            <w:r w:rsidRPr="00AA45FB">
              <w:t>Изучение должностных инструкций специалистов территориальных органов Фонда пенсионного и социального страхования Российской Федерации (СФР), органов социальной защиты населения.</w:t>
            </w:r>
          </w:p>
          <w:p w:rsidR="00AA45FB" w:rsidRPr="00AA45FB" w:rsidRDefault="00AA45FB" w:rsidP="00AA45FB">
            <w:pPr>
              <w:pStyle w:val="TableParagraph"/>
            </w:pPr>
            <w:r w:rsidRPr="00AA45FB">
              <w:t>Анализ Административных регламентов в области пенсионного обеспечения и социальной защиты населения.</w:t>
            </w:r>
          </w:p>
          <w:p w:rsidR="00AA45FB" w:rsidRPr="00AA45FB" w:rsidRDefault="00AA45FB" w:rsidP="00AA45FB">
            <w:pPr>
              <w:pStyle w:val="TableParagraph"/>
            </w:pPr>
            <w:r w:rsidRPr="00AA45FB">
              <w:lastRenderedPageBreak/>
              <w:t>Изучение информационной справочно-правовой системы обеспечения, особенностей компьютерных профессиональных программ.</w:t>
            </w:r>
          </w:p>
          <w:p w:rsidR="00AA45FB" w:rsidRPr="00AA45FB" w:rsidRDefault="00AA45FB" w:rsidP="00AA45FB">
            <w:pPr>
              <w:pStyle w:val="TableParagraph"/>
            </w:pPr>
            <w:r w:rsidRPr="00AA45FB">
              <w:t>Изучение особенностей обработки данных с помощью профессиональных программ.</w:t>
            </w:r>
          </w:p>
          <w:p w:rsidR="00AA45FB" w:rsidRPr="00AA45FB" w:rsidRDefault="00AA45FB" w:rsidP="00AA45FB">
            <w:pPr>
              <w:pStyle w:val="TableParagraph"/>
            </w:pPr>
            <w:r w:rsidRPr="00AA45FB">
              <w:t>Анализ регионального законодательства в области пенсионного обеспечения и социальной защиты населения.</w:t>
            </w:r>
          </w:p>
          <w:p w:rsidR="00AA45FB" w:rsidRPr="00AA45FB" w:rsidRDefault="00AA45FB" w:rsidP="00AA45FB">
            <w:pPr>
              <w:pStyle w:val="TableParagraph"/>
            </w:pPr>
            <w:r w:rsidRPr="00AA45FB">
              <w:t>Участие в приеме граждан и представителей юридических лиц по вопросам обязательного социального страхования, пенсионного обеспечения и социальной защиты.</w:t>
            </w:r>
          </w:p>
          <w:p w:rsidR="00AA45FB" w:rsidRPr="00AA45FB" w:rsidRDefault="00AA45FB" w:rsidP="00AA45FB">
            <w:pPr>
              <w:pStyle w:val="TableParagraph"/>
            </w:pPr>
            <w:r w:rsidRPr="00AA45FB">
              <w:t>Участие в приеме и регистрации документов, необходимых для установления пенсий, пособий, иных социальных выплат, выплат, предоставления услуг государственного социального обеспечения.</w:t>
            </w:r>
          </w:p>
          <w:p w:rsidR="00AA45FB" w:rsidRPr="00AA45FB" w:rsidRDefault="00AA45FB" w:rsidP="00AA45FB">
            <w:pPr>
              <w:pStyle w:val="TableParagraph"/>
            </w:pPr>
            <w:r w:rsidRPr="00AA45FB">
              <w:t>Ознакомление с процедурой и правилами оценки представленных заявителем документов для назначения и выплаты пенсий, пособий, иных социальных выплат.</w:t>
            </w:r>
          </w:p>
          <w:p w:rsidR="00AA45FB" w:rsidRPr="00AA45FB" w:rsidRDefault="00AA45FB" w:rsidP="00AA45FB">
            <w:pPr>
              <w:pStyle w:val="TableParagraph"/>
            </w:pPr>
            <w:r w:rsidRPr="00AA45FB">
              <w:t>Участие в приеме документов, представляемых работодателем о страховом стаже, начисленных страховых взносах, обработке сведений индивидуального (персонифицированного) учета, вводе сведений о застрахованных лицах и страхователях в информационную систему.</w:t>
            </w:r>
          </w:p>
          <w:p w:rsidR="00AA45FB" w:rsidRPr="00AA45FB" w:rsidRDefault="00AA45FB" w:rsidP="00AA45FB">
            <w:pPr>
              <w:pStyle w:val="TableParagraph"/>
            </w:pPr>
            <w:r w:rsidRPr="00AA45FB">
              <w:t>Участие в формировании базы данных обращений в территориальные органы Фонда пенсионного и социального страхования Российской Федерации , органы социальной защиты населения получателей пенсий, иных социальных выплат, услуг государственного социального обеспечения.</w:t>
            </w:r>
          </w:p>
          <w:p w:rsidR="00AA45FB" w:rsidRPr="00AA45FB" w:rsidRDefault="00AA45FB" w:rsidP="00AA45FB">
            <w:pPr>
              <w:pStyle w:val="TableParagraph"/>
            </w:pPr>
            <w:r w:rsidRPr="00AA45FB">
              <w:t>Участие в формировании макетов электронных выплатных дел получателей пенсий, личных дел получателей пособий, иных социальных выплат.</w:t>
            </w:r>
          </w:p>
          <w:p w:rsidR="00AA45FB" w:rsidRPr="00AA45FB" w:rsidRDefault="00AA45FB" w:rsidP="00AA45FB">
            <w:pPr>
              <w:pStyle w:val="TableParagraph"/>
            </w:pPr>
            <w:r w:rsidRPr="00AA45FB">
              <w:t>Ознакомление с программой «Прием и регистрация писем, заявлений и жалоб граждан». Подготовка проектов ответов на письменные обращения граждан.</w:t>
            </w:r>
          </w:p>
          <w:p w:rsidR="00AA45FB" w:rsidRPr="00AA45FB" w:rsidRDefault="00AA45FB" w:rsidP="00AA45FB">
            <w:pPr>
              <w:pStyle w:val="TableParagraph"/>
            </w:pPr>
            <w:r w:rsidRPr="00AA45FB">
              <w:t>Эффективное общение в профессиональной деятельности с лицами пожилого возраста и инвалидами.</w:t>
            </w:r>
          </w:p>
          <w:p w:rsidR="00AA45FB" w:rsidRPr="00AA45FB" w:rsidRDefault="00AA45FB" w:rsidP="00AA45FB">
            <w:pPr>
              <w:pStyle w:val="TableParagraph"/>
            </w:pPr>
            <w:r w:rsidRPr="00AA45FB">
              <w:t>Установление психологического контакта с клиентами.</w:t>
            </w:r>
          </w:p>
          <w:p w:rsidR="00AA45FB" w:rsidRPr="00AA45FB" w:rsidRDefault="00AA45FB" w:rsidP="00AA45FB">
            <w:pPr>
              <w:pStyle w:val="TableParagraph"/>
            </w:pPr>
            <w:r w:rsidRPr="00AA45FB">
              <w:t>Ознакомление с организацией психологической работы учреждения с пожилыми людьми и инвалидами.</w:t>
            </w:r>
          </w:p>
          <w:p w:rsidR="00AA45FB" w:rsidRPr="00AA45FB" w:rsidRDefault="00AA45FB" w:rsidP="00AA45FB">
            <w:pPr>
              <w:pStyle w:val="TableParagraph"/>
              <w:rPr>
                <w:rFonts w:eastAsia="Calibri"/>
              </w:rPr>
            </w:pPr>
            <w:r w:rsidRPr="00AA45FB">
              <w:t>Использование приемов и правил делового общения в коллективе и в процессе ведения деловых переговоров</w:t>
            </w:r>
          </w:p>
        </w:tc>
        <w:tc>
          <w:tcPr>
            <w:tcW w:w="1559" w:type="dxa"/>
            <w:tcBorders>
              <w:top w:val="single" w:sz="4" w:space="0" w:color="000000"/>
              <w:left w:val="single" w:sz="4" w:space="0" w:color="000000"/>
              <w:bottom w:val="single" w:sz="4" w:space="0" w:color="000000"/>
              <w:right w:val="single" w:sz="4" w:space="0" w:color="000000"/>
            </w:tcBorders>
          </w:tcPr>
          <w:p w:rsidR="00AA45FB" w:rsidRPr="00AA45FB" w:rsidRDefault="00AA45FB" w:rsidP="00AA45FB">
            <w:pPr>
              <w:pStyle w:val="TableParagraph"/>
              <w:rPr>
                <w:rFonts w:eastAsia="Calibri"/>
              </w:rPr>
            </w:pP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lastRenderedPageBreak/>
              <w:t xml:space="preserve">Промежуточная аттестация </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12</w:t>
            </w:r>
          </w:p>
        </w:tc>
      </w:tr>
      <w:tr w:rsidR="00AA45FB" w:rsidRPr="00AA45FB" w:rsidTr="00AA45FB">
        <w:tc>
          <w:tcPr>
            <w:tcW w:w="13008" w:type="dxa"/>
            <w:gridSpan w:val="3"/>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Всего</w:t>
            </w:r>
          </w:p>
        </w:tc>
        <w:tc>
          <w:tcPr>
            <w:tcW w:w="1559" w:type="dxa"/>
            <w:tcBorders>
              <w:top w:val="single" w:sz="4" w:space="0" w:color="000000"/>
              <w:left w:val="single" w:sz="4" w:space="0" w:color="000000"/>
              <w:bottom w:val="single" w:sz="4" w:space="0" w:color="000000"/>
              <w:right w:val="single" w:sz="4" w:space="0" w:color="000000"/>
            </w:tcBorders>
            <w:hideMark/>
          </w:tcPr>
          <w:p w:rsidR="00AA45FB" w:rsidRPr="00AA45FB" w:rsidRDefault="00AA45FB" w:rsidP="00AA45FB">
            <w:pPr>
              <w:pStyle w:val="TableParagraph"/>
              <w:rPr>
                <w:rFonts w:eastAsia="Calibri"/>
              </w:rPr>
            </w:pPr>
            <w:r w:rsidRPr="00AA45FB">
              <w:t>324</w:t>
            </w:r>
          </w:p>
        </w:tc>
      </w:tr>
    </w:tbl>
    <w:p w:rsidR="00AC4EF0" w:rsidRPr="00AA45FB" w:rsidRDefault="00AC4EF0" w:rsidP="00AA45FB">
      <w:pPr>
        <w:pStyle w:val="TableParagraph"/>
      </w:pPr>
    </w:p>
    <w:p w:rsidR="00AC4EF0" w:rsidRPr="00AA45FB" w:rsidRDefault="00AC4EF0" w:rsidP="00AA45FB">
      <w:pPr>
        <w:pStyle w:val="TableParagraph"/>
      </w:pPr>
    </w:p>
    <w:p w:rsidR="00AC4EF0" w:rsidRPr="00AA45FB" w:rsidRDefault="00AC4EF0" w:rsidP="00AA45FB">
      <w:pPr>
        <w:pStyle w:val="TableParagraph"/>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69091B" w:rsidRDefault="0069091B" w:rsidP="00B14511">
      <w:pPr>
        <w:widowControl/>
        <w:jc w:val="both"/>
        <w:rPr>
          <w:rFonts w:ascii="Times New Roman" w:eastAsia="Times New Roman" w:hAnsi="Times New Roman" w:cs="Times New Roman"/>
          <w:b/>
          <w:color w:val="auto"/>
          <w:sz w:val="28"/>
          <w:szCs w:val="28"/>
          <w:lang w:bidi="ar-SA"/>
        </w:rPr>
      </w:pPr>
    </w:p>
    <w:p w:rsidR="002F4F58" w:rsidRDefault="002F4F58" w:rsidP="00FB4016">
      <w:pPr>
        <w:pStyle w:val="1"/>
        <w:spacing w:after="0" w:line="240" w:lineRule="auto"/>
        <w:ind w:firstLine="567"/>
        <w:jc w:val="both"/>
      </w:pPr>
    </w:p>
    <w:p w:rsidR="00B14511" w:rsidRDefault="00B14511" w:rsidP="00FB4016">
      <w:pPr>
        <w:pStyle w:val="1"/>
        <w:spacing w:after="0" w:line="240" w:lineRule="auto"/>
        <w:ind w:firstLine="567"/>
        <w:jc w:val="both"/>
      </w:pPr>
    </w:p>
    <w:p w:rsidR="00B14511" w:rsidRDefault="00B14511" w:rsidP="00FB4016">
      <w:pPr>
        <w:pStyle w:val="1"/>
        <w:spacing w:after="0" w:line="240" w:lineRule="auto"/>
        <w:ind w:firstLine="567"/>
        <w:jc w:val="both"/>
      </w:pPr>
    </w:p>
    <w:p w:rsidR="00B14511" w:rsidRDefault="00B14511" w:rsidP="00FB4016">
      <w:pPr>
        <w:pStyle w:val="1"/>
        <w:spacing w:after="0" w:line="240" w:lineRule="auto"/>
        <w:ind w:firstLine="567"/>
        <w:jc w:val="both"/>
        <w:sectPr w:rsidR="00B14511" w:rsidSect="008D472C">
          <w:footerReference w:type="default" r:id="rId14"/>
          <w:pgSz w:w="16840" w:h="11900" w:orient="landscape"/>
          <w:pgMar w:top="720" w:right="720" w:bottom="720" w:left="720" w:header="1046" w:footer="429" w:gutter="0"/>
          <w:cols w:space="720"/>
          <w:noEndnote/>
          <w:docGrid w:linePitch="360"/>
        </w:sectPr>
      </w:pPr>
    </w:p>
    <w:p w:rsidR="00B14511" w:rsidRDefault="00B14511" w:rsidP="00C364C9">
      <w:pPr>
        <w:pStyle w:val="1"/>
        <w:spacing w:after="0" w:line="240" w:lineRule="auto"/>
        <w:ind w:firstLine="567"/>
        <w:jc w:val="center"/>
        <w:rPr>
          <w:rFonts w:ascii="Times New Roman" w:hAnsi="Times New Roman" w:cs="Times New Roman"/>
          <w:b/>
          <w:sz w:val="28"/>
          <w:szCs w:val="28"/>
        </w:rPr>
      </w:pPr>
    </w:p>
    <w:p w:rsidR="001056FD" w:rsidRDefault="001056FD"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80"/>
        <w:jc w:val="both"/>
        <w:rPr>
          <w:rFonts w:ascii="Times New Roman" w:eastAsia="Times New Roman" w:hAnsi="Times New Roman" w:cs="Times New Roman"/>
          <w:color w:val="auto"/>
          <w:sz w:val="28"/>
          <w:szCs w:val="28"/>
          <w:lang w:bidi="ar-SA"/>
        </w:rPr>
      </w:pPr>
    </w:p>
    <w:p w:rsidR="00E1406D" w:rsidRPr="00E1406D" w:rsidRDefault="00D86AB4" w:rsidP="00E1406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center"/>
        <w:outlineLvl w:val="0"/>
        <w:rPr>
          <w:rFonts w:ascii="Times New Roman" w:eastAsia="Times New Roman" w:hAnsi="Times New Roman" w:cs="Times New Roman"/>
          <w:b/>
          <w:caps/>
          <w:color w:val="auto"/>
          <w:lang w:bidi="ar-SA"/>
        </w:rPr>
      </w:pPr>
      <w:r>
        <w:rPr>
          <w:rFonts w:ascii="Times New Roman" w:eastAsia="Times New Roman" w:hAnsi="Times New Roman" w:cs="Times New Roman"/>
          <w:b/>
          <w:caps/>
          <w:color w:val="auto"/>
          <w:lang w:bidi="ar-SA"/>
        </w:rPr>
        <w:t>3</w:t>
      </w:r>
      <w:r w:rsidR="00E1406D" w:rsidRPr="00E1406D">
        <w:rPr>
          <w:rFonts w:ascii="Times New Roman" w:eastAsia="Times New Roman" w:hAnsi="Times New Roman" w:cs="Times New Roman"/>
          <w:b/>
          <w:caps/>
          <w:color w:val="auto"/>
          <w:lang w:bidi="ar-SA"/>
        </w:rPr>
        <w:t xml:space="preserve">. условия реализации программы ПРОФЕССИОНАЛЬНОГО </w:t>
      </w:r>
    </w:p>
    <w:p w:rsidR="00E1406D" w:rsidRPr="00E1406D" w:rsidRDefault="00E1406D" w:rsidP="00E1406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center"/>
        <w:outlineLvl w:val="0"/>
        <w:rPr>
          <w:rFonts w:ascii="Times New Roman" w:eastAsia="Times New Roman" w:hAnsi="Times New Roman" w:cs="Times New Roman"/>
          <w:b/>
          <w:caps/>
          <w:color w:val="auto"/>
          <w:lang w:bidi="ar-SA"/>
        </w:rPr>
      </w:pPr>
      <w:r w:rsidRPr="00E1406D">
        <w:rPr>
          <w:rFonts w:ascii="Times New Roman" w:eastAsia="Times New Roman" w:hAnsi="Times New Roman" w:cs="Times New Roman"/>
          <w:b/>
          <w:caps/>
          <w:color w:val="auto"/>
          <w:lang w:bidi="ar-SA"/>
        </w:rPr>
        <w:t>МОДУЛЯ</w:t>
      </w:r>
    </w:p>
    <w:p w:rsidR="00E1406D" w:rsidRPr="00E1406D" w:rsidRDefault="00E1406D" w:rsidP="00E1406D">
      <w:pPr>
        <w:widowControl/>
        <w:ind w:firstLine="709"/>
        <w:rPr>
          <w:rFonts w:ascii="Times New Roman" w:eastAsia="Times New Roman" w:hAnsi="Times New Roman" w:cs="Times New Roman"/>
          <w:color w:val="auto"/>
          <w:lang w:bidi="ar-SA"/>
        </w:rPr>
      </w:pPr>
    </w:p>
    <w:p w:rsidR="00E1406D" w:rsidRPr="00E1406D" w:rsidRDefault="00D86AB4" w:rsidP="00E1406D">
      <w:pPr>
        <w:widowControl/>
        <w:shd w:val="clear" w:color="auto" w:fill="FFFFFF"/>
        <w:ind w:firstLine="709"/>
        <w:jc w:val="both"/>
        <w:rPr>
          <w:rFonts w:ascii="Times New Roman" w:eastAsia="Calibri" w:hAnsi="Times New Roman" w:cs="Times New Roman"/>
          <w:lang w:eastAsia="en-US" w:bidi="ar-SA"/>
        </w:rPr>
      </w:pPr>
      <w:r>
        <w:rPr>
          <w:rFonts w:ascii="Times New Roman" w:eastAsia="Times New Roman" w:hAnsi="Times New Roman" w:cs="Times New Roman"/>
          <w:b/>
          <w:color w:val="auto"/>
          <w:lang w:bidi="ar-SA"/>
        </w:rPr>
        <w:t>3</w:t>
      </w:r>
      <w:r w:rsidR="00E1406D" w:rsidRPr="00E1406D">
        <w:rPr>
          <w:rFonts w:ascii="Times New Roman" w:eastAsia="Times New Roman" w:hAnsi="Times New Roman" w:cs="Times New Roman"/>
          <w:b/>
          <w:color w:val="auto"/>
          <w:lang w:bidi="ar-SA"/>
        </w:rPr>
        <w:t xml:space="preserve">.1. </w:t>
      </w:r>
      <w:r w:rsidR="00E1406D" w:rsidRPr="00E1406D">
        <w:rPr>
          <w:rFonts w:ascii="Times New Roman" w:eastAsia="Times New Roman" w:hAnsi="Times New Roman" w:cs="Times New Roman"/>
          <w:b/>
          <w:bCs/>
          <w:color w:val="auto"/>
          <w:lang w:bidi="ar-SA"/>
        </w:rPr>
        <w:t xml:space="preserve">Требования к минимальному </w:t>
      </w:r>
      <w:r w:rsidR="00E1406D" w:rsidRPr="00E1406D">
        <w:rPr>
          <w:rFonts w:ascii="Times New Roman" w:eastAsia="Calibri" w:hAnsi="Times New Roman" w:cs="Times New Roman"/>
          <w:color w:val="auto"/>
          <w:lang w:eastAsia="en-US" w:bidi="ar-SA"/>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rsidR="00E1406D" w:rsidRPr="00E1406D" w:rsidRDefault="00E1406D" w:rsidP="00E1406D">
      <w:pPr>
        <w:widowControl/>
        <w:shd w:val="clear" w:color="auto" w:fill="FFFFFF"/>
        <w:ind w:firstLine="709"/>
        <w:rPr>
          <w:rFonts w:ascii="Times New Roman" w:eastAsia="Calibri" w:hAnsi="Times New Roman" w:cs="Times New Roman"/>
          <w:i/>
          <w:lang w:eastAsia="en-US" w:bidi="ar-SA"/>
        </w:rPr>
      </w:pPr>
      <w:r w:rsidRPr="00E1406D">
        <w:rPr>
          <w:rFonts w:ascii="Times New Roman" w:eastAsia="Calibri" w:hAnsi="Times New Roman" w:cs="Times New Roman"/>
          <w:i/>
          <w:lang w:eastAsia="en-US" w:bidi="ar-SA"/>
        </w:rPr>
        <w:t xml:space="preserve">Наглядные пособия: </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1.Классификация принципов соцобеспечения</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2. Субъекты правоотношения, правосубъектность граждан.</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3. Социальное обеспечение.</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4. Характеристика основных составных частей пенсионной системы.</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5. Направление социальной политики России.</w:t>
      </w:r>
    </w:p>
    <w:p w:rsidR="00E1406D" w:rsidRPr="00E1406D" w:rsidRDefault="00E1406D" w:rsidP="00E1406D">
      <w:pPr>
        <w:widowControl/>
        <w:ind w:firstLine="709"/>
        <w:rPr>
          <w:rFonts w:ascii="Times New Roman" w:eastAsia="Calibri" w:hAnsi="Times New Roman" w:cs="Times New Roman"/>
          <w:b/>
          <w:color w:val="auto"/>
          <w:lang w:eastAsia="en-US" w:bidi="ar-SA"/>
        </w:rPr>
      </w:pPr>
    </w:p>
    <w:p w:rsidR="00E1406D" w:rsidRPr="00E1406D" w:rsidRDefault="00E1406D" w:rsidP="00E1406D">
      <w:pPr>
        <w:widowControl/>
        <w:ind w:firstLine="709"/>
        <w:rPr>
          <w:rFonts w:ascii="Times New Roman" w:eastAsia="Calibri" w:hAnsi="Times New Roman" w:cs="Times New Roman"/>
          <w:b/>
          <w:lang w:eastAsia="en-US" w:bidi="ar-SA"/>
        </w:rPr>
      </w:pPr>
      <w:r w:rsidRPr="00E1406D">
        <w:rPr>
          <w:rFonts w:ascii="Times New Roman" w:eastAsia="Calibri" w:hAnsi="Times New Roman" w:cs="Times New Roman"/>
          <w:b/>
          <w:lang w:eastAsia="en-US" w:bidi="ar-SA"/>
        </w:rPr>
        <w:t xml:space="preserve">Кабинет  профессиональных дисциплин </w:t>
      </w:r>
    </w:p>
    <w:p w:rsidR="00E1406D" w:rsidRPr="00E1406D" w:rsidRDefault="00E1406D" w:rsidP="00E1406D">
      <w:pPr>
        <w:widowControl/>
        <w:shd w:val="clear" w:color="auto" w:fill="FFFFFF"/>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rsidR="00E1406D" w:rsidRPr="00E1406D" w:rsidRDefault="00E1406D" w:rsidP="00E1406D">
      <w:pPr>
        <w:widowControl/>
        <w:shd w:val="clear" w:color="auto" w:fill="FFFFFF"/>
        <w:ind w:firstLine="709"/>
        <w:rPr>
          <w:rFonts w:ascii="Times New Roman" w:eastAsia="Calibri" w:hAnsi="Times New Roman" w:cs="Times New Roman"/>
          <w:i/>
          <w:lang w:eastAsia="en-US" w:bidi="ar-SA"/>
        </w:rPr>
      </w:pPr>
      <w:r w:rsidRPr="00E1406D">
        <w:rPr>
          <w:rFonts w:ascii="Times New Roman" w:eastAsia="Calibri" w:hAnsi="Times New Roman" w:cs="Times New Roman"/>
          <w:i/>
          <w:lang w:eastAsia="en-US" w:bidi="ar-SA"/>
        </w:rPr>
        <w:t>Наглядные пособия – 12:</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 Конституционное право</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2. Законодательная, исполнительна и судебная власть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3. Федеративное устройство</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4. Судебная власть в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5. Местное самоуправление в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6. Гражданство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7. Органы государственной власти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8. Государственный символы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9. Структура и Функции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10.Нотариат</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11. Финансовое право</w:t>
      </w:r>
    </w:p>
    <w:p w:rsidR="00E1406D" w:rsidRPr="00E1406D" w:rsidRDefault="00E1406D" w:rsidP="00E140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color w:val="auto"/>
          <w:lang w:bidi="ar-SA"/>
        </w:rPr>
      </w:pPr>
      <w:r w:rsidRPr="00E1406D">
        <w:rPr>
          <w:rFonts w:ascii="Times New Roman" w:eastAsia="Calibri" w:hAnsi="Times New Roman" w:cs="Times New Roman"/>
          <w:color w:val="auto"/>
          <w:lang w:eastAsia="en-US" w:bidi="ar-SA"/>
        </w:rPr>
        <w:t>12.Правоохранительные органы РФ</w:t>
      </w:r>
    </w:p>
    <w:p w:rsidR="00E1406D" w:rsidRPr="00E1406D" w:rsidRDefault="00E1406D" w:rsidP="00E1406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outlineLvl w:val="0"/>
        <w:rPr>
          <w:rFonts w:ascii="Times New Roman" w:eastAsia="Times New Roman" w:hAnsi="Times New Roman" w:cs="Times New Roman"/>
          <w:b/>
          <w:color w:val="auto"/>
          <w:lang w:bidi="ar-SA"/>
        </w:rPr>
      </w:pPr>
    </w:p>
    <w:p w:rsidR="00B14511" w:rsidRPr="00B14511" w:rsidRDefault="00B14511" w:rsidP="00B14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B14511" w:rsidRPr="00B14511" w:rsidRDefault="00B14511" w:rsidP="00B14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r w:rsidRPr="00B14511">
        <w:rPr>
          <w:rFonts w:ascii="Times New Roman" w:eastAsia="Times New Roman" w:hAnsi="Times New Roman" w:cs="Times New Roman"/>
          <w:b/>
          <w:color w:val="auto"/>
          <w:sz w:val="28"/>
          <w:szCs w:val="28"/>
          <w:lang w:bidi="ar-SA"/>
        </w:rPr>
        <w:t>3.2. Информационное обеспечение обучения</w:t>
      </w:r>
    </w:p>
    <w:p w:rsidR="00B14511" w:rsidRPr="000341EF"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color w:val="auto"/>
          <w:sz w:val="28"/>
          <w:szCs w:val="28"/>
          <w:lang w:bidi="ar-SA"/>
        </w:rPr>
      </w:pPr>
      <w:r w:rsidRPr="000341EF">
        <w:rPr>
          <w:rFonts w:ascii="Times New Roman" w:eastAsia="Times New Roman" w:hAnsi="Times New Roman" w:cs="Times New Roman"/>
          <w:b/>
          <w:bCs/>
          <w:color w:val="auto"/>
          <w:sz w:val="28"/>
          <w:szCs w:val="28"/>
          <w:lang w:bidi="ar-SA"/>
        </w:rPr>
        <w:t>Перечень используемых учебных изданий, Интернет-ресурсов,</w:t>
      </w:r>
    </w:p>
    <w:p w:rsidR="00B14511" w:rsidRPr="000341EF"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color w:val="auto"/>
          <w:sz w:val="28"/>
          <w:szCs w:val="28"/>
          <w:lang w:bidi="ar-SA"/>
        </w:rPr>
      </w:pPr>
      <w:r w:rsidRPr="000341EF">
        <w:rPr>
          <w:rFonts w:ascii="Times New Roman" w:eastAsia="Times New Roman" w:hAnsi="Times New Roman" w:cs="Times New Roman"/>
          <w:b/>
          <w:bCs/>
          <w:color w:val="auto"/>
          <w:sz w:val="28"/>
          <w:szCs w:val="28"/>
          <w:lang w:bidi="ar-SA"/>
        </w:rPr>
        <w:t>дополнительной литературы</w:t>
      </w:r>
    </w:p>
    <w:p w:rsidR="00B14511" w:rsidRPr="00B14511" w:rsidRDefault="00B14511" w:rsidP="00B14511">
      <w:pPr>
        <w:widowControl/>
        <w:jc w:val="center"/>
        <w:rPr>
          <w:rFonts w:ascii="Times New Roman" w:eastAsia="Times New Roman" w:hAnsi="Times New Roman" w:cs="Times New Roman"/>
          <w:b/>
          <w:bCs/>
          <w:color w:val="auto"/>
          <w:sz w:val="28"/>
          <w:szCs w:val="28"/>
          <w:lang w:bidi="ar-SA"/>
        </w:rPr>
      </w:pPr>
    </w:p>
    <w:p w:rsidR="00B14511" w:rsidRPr="00B14511" w:rsidRDefault="005602EB" w:rsidP="00234A80">
      <w:pPr>
        <w:widowControl/>
        <w:jc w:val="center"/>
        <w:rPr>
          <w:rFonts w:ascii="Times New Roman" w:eastAsia="Times New Roman" w:hAnsi="Times New Roman" w:cs="Times New Roman"/>
          <w:b/>
          <w:bCs/>
          <w:color w:val="auto"/>
          <w:sz w:val="28"/>
          <w:szCs w:val="28"/>
          <w:lang w:bidi="ar-SA"/>
        </w:rPr>
      </w:pPr>
      <w:r w:rsidRPr="00B14511">
        <w:rPr>
          <w:rFonts w:ascii="Times New Roman" w:eastAsia="Times New Roman" w:hAnsi="Times New Roman" w:cs="Times New Roman"/>
          <w:b/>
          <w:bCs/>
          <w:color w:val="auto"/>
          <w:sz w:val="28"/>
          <w:szCs w:val="28"/>
          <w:lang w:bidi="ar-SA"/>
        </w:rPr>
        <w:t>МДК.</w:t>
      </w:r>
      <w:r w:rsidR="00234A80">
        <w:rPr>
          <w:rFonts w:ascii="Times New Roman" w:eastAsia="Times New Roman" w:hAnsi="Times New Roman" w:cs="Times New Roman"/>
          <w:b/>
          <w:bCs/>
          <w:color w:val="auto"/>
          <w:sz w:val="28"/>
          <w:szCs w:val="28"/>
          <w:lang w:bidi="ar-SA"/>
        </w:rPr>
        <w:t xml:space="preserve"> 03</w:t>
      </w:r>
      <w:r>
        <w:rPr>
          <w:rFonts w:ascii="Times New Roman" w:eastAsia="Times New Roman" w:hAnsi="Times New Roman" w:cs="Times New Roman"/>
          <w:b/>
          <w:bCs/>
          <w:color w:val="auto"/>
          <w:sz w:val="28"/>
          <w:szCs w:val="28"/>
          <w:lang w:bidi="ar-SA"/>
        </w:rPr>
        <w:t xml:space="preserve">.01. </w:t>
      </w:r>
      <w:r w:rsidR="0069091B" w:rsidRPr="0069091B">
        <w:rPr>
          <w:rFonts w:ascii="Times New Roman" w:eastAsia="Times New Roman" w:hAnsi="Times New Roman" w:cs="Times New Roman"/>
          <w:b/>
          <w:bCs/>
          <w:color w:val="auto"/>
          <w:sz w:val="28"/>
          <w:szCs w:val="28"/>
          <w:lang w:bidi="ar-SA"/>
        </w:rPr>
        <w:t>Право социального обеспечения</w:t>
      </w:r>
    </w:p>
    <w:p w:rsidR="00B14511" w:rsidRP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Основные источники</w:t>
      </w:r>
      <w:r w:rsidRPr="00B14511">
        <w:rPr>
          <w:rFonts w:ascii="Times New Roman" w:eastAsia="Times New Roman" w:hAnsi="Times New Roman" w:cs="Times New Roman"/>
          <w:bCs/>
          <w:color w:val="auto"/>
          <w:sz w:val="28"/>
          <w:szCs w:val="28"/>
          <w:lang w:bidi="ar-SA"/>
        </w:rPr>
        <w:t>:</w:t>
      </w:r>
    </w:p>
    <w:p w:rsidR="00D86AB4" w:rsidRPr="00DB2D7A" w:rsidRDefault="00D86AB4" w:rsidP="00DB4B28">
      <w:pPr>
        <w:pStyle w:val="af3"/>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shd w:val="clear" w:color="auto" w:fill="FFFFFF"/>
        </w:rPr>
      </w:pPr>
      <w:r w:rsidRPr="00DB2D7A">
        <w:rPr>
          <w:rFonts w:ascii="Times New Roman" w:hAnsi="Times New Roman" w:cs="Times New Roman"/>
          <w:color w:val="auto"/>
          <w:sz w:val="28"/>
          <w:szCs w:val="28"/>
          <w:shd w:val="clear" w:color="auto" w:fill="FFFFFF"/>
        </w:rPr>
        <w:t>Захарова, Н. А. Право социального обеспечения : учебное пособие / Н. А. Захарова. — Москва : Ай Пи Ар Медиа, 2024. — 231 c. — ISBN 978-5-4497-3506-5. — Текст : электронный // Цифровой образовательный ресурс IPR SMART : [сайт]. — URL: https://www.iprbookshop.ru/142537.html </w:t>
      </w:r>
    </w:p>
    <w:p w:rsidR="00D86AB4" w:rsidRPr="00DB2D7A" w:rsidRDefault="00D86AB4" w:rsidP="00DB4B28">
      <w:pPr>
        <w:pStyle w:val="af3"/>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shd w:val="clear" w:color="auto" w:fill="FFFFFF"/>
        </w:rPr>
      </w:pPr>
      <w:r w:rsidRPr="00DB2D7A">
        <w:rPr>
          <w:rFonts w:ascii="Times New Roman" w:hAnsi="Times New Roman" w:cs="Times New Roman"/>
          <w:color w:val="auto"/>
          <w:sz w:val="28"/>
          <w:szCs w:val="28"/>
          <w:shd w:val="clear" w:color="auto" w:fill="FFFFFF"/>
        </w:rPr>
        <w:lastRenderedPageBreak/>
        <w:t xml:space="preserve">Право социального обеспечения : практикум / Г. Г. Пашкова, А. Ю. Зеленина, К. В. Гранкин [и др.] ; под редакцией Г. Г. Пашковой. — Томск : Издательство Томского государственного университета, 2022. — 130 c. — ISBN 978-5-907442-83-2. — Текст : электронный // Цифровой образовательный ресурс IPR SMART : [сайт]. — URL: </w:t>
      </w:r>
      <w:hyperlink r:id="rId15" w:history="1">
        <w:r w:rsidRPr="00DB2D7A">
          <w:rPr>
            <w:rStyle w:val="af5"/>
            <w:rFonts w:ascii="Times New Roman" w:hAnsi="Times New Roman" w:cs="Times New Roman"/>
            <w:color w:val="auto"/>
            <w:sz w:val="28"/>
            <w:szCs w:val="28"/>
            <w:shd w:val="clear" w:color="auto" w:fill="FFFFFF"/>
          </w:rPr>
          <w:t>https://www.iprbookshop.ru/125538.html</w:t>
        </w:r>
      </w:hyperlink>
      <w:r w:rsidRPr="00DB2D7A">
        <w:rPr>
          <w:rFonts w:ascii="Times New Roman" w:hAnsi="Times New Roman" w:cs="Times New Roman"/>
          <w:color w:val="auto"/>
          <w:sz w:val="28"/>
          <w:szCs w:val="28"/>
          <w:shd w:val="clear" w:color="auto" w:fill="FFFFFF"/>
        </w:rPr>
        <w:t xml:space="preserve"> </w:t>
      </w:r>
    </w:p>
    <w:p w:rsidR="00D86AB4" w:rsidRPr="00DB2D7A" w:rsidRDefault="00D86AB4" w:rsidP="00DB4B28">
      <w:pPr>
        <w:pStyle w:val="af3"/>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shd w:val="clear" w:color="auto" w:fill="FFFFFF"/>
        </w:rPr>
      </w:pPr>
      <w:r w:rsidRPr="00DB2D7A">
        <w:rPr>
          <w:rFonts w:ascii="Times New Roman" w:hAnsi="Times New Roman" w:cs="Times New Roman"/>
          <w:color w:val="auto"/>
          <w:sz w:val="28"/>
          <w:szCs w:val="28"/>
          <w:shd w:val="clear" w:color="auto" w:fill="FFFFFF"/>
        </w:rPr>
        <w:t xml:space="preserve"> Феськова, О. Ю. Право социального обеспечения : практикум / О. Ю. Феськова, Ю. Е. Соколова. — Москва : Российский государственный университет правосудия, 2022. — 104 c. — ISBN 978-5-00209-004-4. — Текст : электронный // Цифровой образовательный ресурс IPR SMART : [сайт]. — URL: </w:t>
      </w:r>
      <w:hyperlink r:id="rId16" w:history="1">
        <w:r w:rsidRPr="00DB2D7A">
          <w:rPr>
            <w:rStyle w:val="af5"/>
            <w:rFonts w:ascii="Times New Roman" w:hAnsi="Times New Roman" w:cs="Times New Roman"/>
            <w:color w:val="auto"/>
            <w:sz w:val="28"/>
            <w:szCs w:val="28"/>
            <w:shd w:val="clear" w:color="auto" w:fill="FFFFFF"/>
          </w:rPr>
          <w:t>https://www.iprbookshop.ru/126121.html</w:t>
        </w:r>
      </w:hyperlink>
    </w:p>
    <w:p w:rsidR="000341EF" w:rsidRPr="001056FD" w:rsidRDefault="000341EF"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Дополнительные источники</w:t>
      </w:r>
      <w:r w:rsidRPr="00B14511">
        <w:rPr>
          <w:rFonts w:ascii="Times New Roman" w:eastAsia="Times New Roman" w:hAnsi="Times New Roman" w:cs="Times New Roman"/>
          <w:bCs/>
          <w:color w:val="auto"/>
          <w:sz w:val="28"/>
          <w:szCs w:val="28"/>
          <w:lang w:bidi="ar-SA"/>
        </w:rPr>
        <w:t>:</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Всеобщая декларация прав человека, принятая Генеральной ассамблеей ООН 10.12.1948г. // Международные акты о правах человека: Сборник документов, изд. НОРМА – ИНФА, – М.: 2000.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Международный пакт об экономических, социальных и культурных правах человека и гражданина от 16.12.1966г. // Международные акты о правах человека: Сборник документов, изд. НОРМА – ИНФА, – М.: 2000.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Декларация «О правах инвалидов» 09.12. 1975г. // Международные акты о правах человека: Сборник документов, изд. НОРМА – ИНФА, – М.: 2000.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Постановление Верховного Совета РСФСР от 22.11.1999г. № 1920-1 «О декларации прав и свобод человека и гражданина» // Ведомости Съезда народных депутатов РСФСР и Верховного Совета РСФСР, 1991, № 52, ст.1865. </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Соглашение стран СНГ от 13.03. 1992 г. «О гарантиях прав граждан государств-участников Содружества Независимых Государств в области пенсионного обеспечения»// Бюллетень Международных договоров, 1993, № 4.</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Конституция Российской Федерации принята на всенародном референдуме 12.12.1993г.// Собрание законодательства РФ, 2009, № 4, ст.445.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первая) от 30.11.1994г. № 51- ФЗ //Собрание законодательства РФ, 1994, № 32, ст. 3301.</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вторая) от 26.01.1996г. № 14-ФЗ //Собрание законодательства РФ, 1996, № 5, ст.410.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третья) от 26.11.2001г. № 146-ФЗ //Собрание законодательства РФ, 2001, № 49, ст. 4552.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четвертая) от 18.12.2006г. № 230-ФЗ //Собрание законодательства РФ, 2006, № 52 (1 часть), ст.5496.</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процессуальный кодекс Российской Федерации от 14.11.2002г. № 138-ФЗ // Собрание законодательства РФ, 2002, № 46, ст. 4532.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lastRenderedPageBreak/>
        <w:t>Семейный кодекс Российской Федерации от 25.12.1995г. № 223-ФЗ//Собрание законодательства РФ, 1996, №1, ст. 16.</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Трудовой кодекс Российской Федерации от 30.12.2001г. № 197-ФЗ //Собрание законодательства РФ, 2002, № 1(1 часть), ст.3.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19.04.1991г. № 1032-1 «О занятости населения в Российской Федерации» // Собрание законодательства РФ, 1996, № 17, 1915.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Закон Российской Федерации от 15.05.1991г. № 1244-1 «О социальной защите граждан, подвергшихся воздействию радиации вследствие катастрофы на Чернобыльской АЭС» // Ведомости Съезда народных депутатов/ и Верховного Совета РФ, 1991, № 21, ст.699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Закон Российской Федерации от 26.06.1992г. № 3132-1 «О статусе судей в Российской Федерации» // Ведомости Съезда народных депутатов и Верховного Совета РФ, 1992, № 30 ст. 1792.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Закон Российской Федерации от 12.02.1993г.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 Ведомости Съезда народных депутатов и Верховного Совета РФ, 1993, № 9, ст.328.</w:t>
      </w:r>
    </w:p>
    <w:p w:rsidR="000341EF" w:rsidRPr="000341EF" w:rsidRDefault="000341EF" w:rsidP="00DB4B28">
      <w:pPr>
        <w:widowControl/>
        <w:numPr>
          <w:ilvl w:val="0"/>
          <w:numId w:val="3"/>
        </w:numPr>
        <w:tabs>
          <w:tab w:val="left" w:pos="426"/>
        </w:tabs>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12.01.1995 № 5-ФЗ «О ветеранах» // Собрание законодательства РФ, 1995, № 3, ст. 168.</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19.05. 1995г. № 81-ФЗ «О государственных пособиях гражданам, имеющим детей» // Собрание законодательства РФ, 1995, № 21, ст.1929.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24.11.1995г. № 181-ФЗ «О социальной защите инвалидов в Российской Федерации» // Собрание законодательства РФ, 1995, № 48, ст.4563.</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24.10.1997г. № 134-ФЗ «О прожиточном минимуме в Российской Федерации» // Собрание законодательства РФ, 1997, № 43, ст.4904.</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24.06.1998г. № 124-ФЗ «Об основных гарантиях прав ребёнка в Российской Федерации» // Собрание законодательства РФ, 1998, № 31, ст.3802.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Федеральный закон от 24.07.1998г. № 125-ФЗ «Об обязательном социальном страховании от несчастных случаев на производстве и </w:t>
      </w:r>
      <w:r w:rsidRPr="000341EF">
        <w:rPr>
          <w:rFonts w:ascii="Times New Roman" w:hAnsi="Times New Roman"/>
          <w:sz w:val="28"/>
          <w:szCs w:val="28"/>
        </w:rPr>
        <w:lastRenderedPageBreak/>
        <w:t>профессиональных заболеваний» // Собрание законодательства РФ, 1998, № 31, ст.3803.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26.11.1998г.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 Собрание законодательства РФ, 1998, № 48, ст. 5850.</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24.06.1999г. 120-ФЗ «Об основах системы профилактики безнадзорности и правонарушений несовершеннолетних» // Собрание     законодательства РФ, 1999, № 26, ст.3177.</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16.07.1999г. № 165-ФЗ «Об основах обязательного социального страхования» // Собрание законодательства РФ, 1999, № 29, ст.3686.</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17.07.1999г. № 178-ФЗ «О государственной социальной помощи» // Собрание законодательства РФ, 1999, № 29, ст.3699.</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16.04. 2001 г. №44-ФЗ «О государственном банке данных о детях, оставшихся без попечения родителей» // Собрание законодательства РФ, 2001, №17, ст. 1643.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15.12.2001г. № 166-ФЗ «О государственном пенсионном обеспечении в Российской Федерации» // Собрание законодательства РФ, 2001, № 51, ст.4831.</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15.12.2001г. № 167-ФЗ «Об обязательном пенсионном страховании в Российской Федерации» // Собрание законодательства РФ, 2001, № 51, ст.4832.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04.03.2002г. № 21-ФЗ «О дополнительном ежемесячном материальном обеспечении в Российской Федерации за выдающиеся достижения и особые заслуги перед Российской Федерацией» // Собрание законодательства РФ, 2002, № 10, ст.964.</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02.05.2006г. № 59-ФЗ «О порядке рассмотрения обращения граждан Российской Федерации» // Собрание законодательства РФ, 2006, № 19, ст.2060.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29.12.2006г. № 255-ФЗ «Об обязательном социальном страховании на случай временной нетрудоспособности и в связи с материнством» //Собрание законодательства РФ, 2007, № 1 (1 часть), ст.18.</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29.12.2006г. № 256-ФЗ «О дополнительных мерах государственной поддержке семей, имеющих детей» // Собрание законодательства РФ, 2007, № 1 (1. часть), ст.19.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24.04.2008г. № 48-ФЗ «Об опеке и попечительстве» // Собрание законодательства РФ, 2008, № 17, ст.1755.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lastRenderedPageBreak/>
        <w:t>Федеральный закон от 30.04.2008г. № 56-ФЗ «О дополнительных страховых взносах на накопительную пенсию и государственной поддержке формирования пенсионных накоплений» // Собрание законодательства РФ, 2008, № 18, ст.1943.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Федеральный закон от 30.11.2011г № 360-ФЗ «О порядке финансирования выплат за счет средств пенсионных накоплений» // Собрание законодательства РФ, 2011, № 49 (часть 1), ст.7038. </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28.12.2013г № 400-ФЗ «О страховых пенсиях» // Собрание законодательства РФ, .2013, N 52 (часть I), ст. 6965,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28.12.2013г № 424-ФЗ «О накопительной пенсии» // Собрание законодательства РФ, 2013, N 52 (часть I), ст. 6989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28.12.2013г № 442-ФЗ «Об основах социального обслуживания граждан в Российской Федерации» // Собрание законодательства РФ, 2013, N 52 (часть I), ст. 7007.</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Постановление Правительства Российской Федерации от 27.11.2000г. № 896 «Об утверждении Примерных положений о специализированных учреждениях для несовершеннолетних, нуждающихся в социальной реабилитации». // Собрание законодательства РФ, 2000, № 49, ст.4822.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Постановление Правительства Российской Федерации от 11.07.2002г. № 516 «Об утверждении Правил исчисления периодов работы, дающей право на досрочное назначение трудовой пенсии по старости в соответствии со статьями 27 и 28 Федерального закона «О трудовых пенсиях в Российской Федерации» // Собрание законодательства РФ, 2002, № 28, ст. 2872.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Постановление Правительства Российской Федерации от 18.07.2002г. № 537 «О списках производств, работ, профессий и должностей,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работникам лётного состава гражданской авиации в соответствии со статьёй 27 Федерального закона «О трудовых пенсиях в Российской Федерации» // Собрание законодательства РФ, 2002, № 29, ст.2975.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Постановление Правительства Российской Федерации от 29.10.2002г. № 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w:t>
      </w:r>
      <w:r w:rsidRPr="000341EF">
        <w:rPr>
          <w:rFonts w:ascii="Times New Roman" w:hAnsi="Times New Roman"/>
          <w:sz w:val="28"/>
          <w:szCs w:val="28"/>
        </w:rPr>
        <w:lastRenderedPageBreak/>
        <w:t>старости в соответствии со статьёй 27 Федерального закона «О трудовых пенсиях в Российской Федерации» // Собрание законодательства РФ, 2002, № 44, ст.4393.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Постановление Правительства РФ от 16.07.2014г N 665 «О списках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правилах исчисления периодов работы (деятельности), дающей право на досрочное пенсионное обеспечение» //Собрание законодательства РФ, 2014, N 30 (часть II), ст. 4306.</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Постановление Правительства РФ от 18.10.2014г N 1075 "Об утверждении Правил  определения среднедушевого дохода для предоставления социальных услуг бесплатно"// Собрание законодательства РФ, 2014, N 43, ст. 5910.</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Постановление Правительства РФ от 05.04.2022 N 588 (ред. от 24.01.2023) "О признании лица инвалидом" (вместе с "Правилами признания лица инвалидом") // Собрание законодательства РФ, 2022, N 15, ст. 2506</w:t>
      </w:r>
    </w:p>
    <w:p w:rsidR="000341EF" w:rsidRPr="000341EF" w:rsidRDefault="000341EF" w:rsidP="00DB4B28">
      <w:pPr>
        <w:widowControl/>
        <w:numPr>
          <w:ilvl w:val="0"/>
          <w:numId w:val="3"/>
        </w:numPr>
        <w:shd w:val="clear" w:color="auto" w:fill="FFFFFF"/>
        <w:tabs>
          <w:tab w:val="left" w:pos="426"/>
        </w:tabs>
        <w:spacing w:line="276" w:lineRule="auto"/>
        <w:ind w:left="0" w:firstLine="709"/>
        <w:contextualSpacing/>
        <w:jc w:val="both"/>
        <w:rPr>
          <w:rFonts w:ascii="Times New Roman" w:hAnsi="Times New Roman"/>
          <w:bCs/>
          <w:sz w:val="28"/>
          <w:szCs w:val="28"/>
        </w:rPr>
      </w:pPr>
      <w:r w:rsidRPr="000341EF">
        <w:rPr>
          <w:rFonts w:ascii="Times New Roman" w:hAnsi="Times New Roman"/>
          <w:bCs/>
          <w:sz w:val="28"/>
          <w:szCs w:val="28"/>
        </w:rPr>
        <w:t xml:space="preserve">Приказ Минтруда России от 04.08.2021г. N 538н "Об утверждении перечня документов, необходимых для установления страховой пенсии, установления и перерасчета размера фиксированной выплаты к страховой пенсии с учетом повышения фиксированной выплаты </w:t>
      </w:r>
      <w:r w:rsidRPr="000341EF">
        <w:rPr>
          <w:rFonts w:ascii="Times New Roman" w:hAnsi="Times New Roman"/>
          <w:sz w:val="28"/>
          <w:szCs w:val="28"/>
        </w:rPr>
        <w:t>к страховой пенсии с учетом повышения фиксированной выплаты к страховой пенсии, назначения накопительной пенсии, установления пенсии по государственному пенсионному обеспечению"//</w:t>
      </w:r>
      <w:r w:rsidRPr="000341EF">
        <w:rPr>
          <w:rFonts w:ascii="Times New Roman" w:hAnsi="Times New Roman"/>
          <w:sz w:val="28"/>
          <w:szCs w:val="28"/>
          <w:shd w:val="clear" w:color="auto" w:fill="FFFFFF"/>
        </w:rPr>
        <w:t>Официальный интернет-портал правовой информации (</w:t>
      </w:r>
      <w:hyperlink r:id="rId17" w:tgtFrame="_blank" w:history="1">
        <w:r w:rsidRPr="000341EF">
          <w:rPr>
            <w:rFonts w:ascii="Times New Roman" w:hAnsi="Times New Roman"/>
            <w:sz w:val="28"/>
            <w:szCs w:val="28"/>
            <w:shd w:val="clear" w:color="auto" w:fill="FFFFFF"/>
          </w:rPr>
          <w:t>www.pravo.gov.ru</w:t>
        </w:r>
      </w:hyperlink>
      <w:r w:rsidRPr="000341EF">
        <w:rPr>
          <w:rFonts w:ascii="Times New Roman" w:hAnsi="Times New Roman"/>
          <w:sz w:val="28"/>
          <w:szCs w:val="28"/>
          <w:shd w:val="clear" w:color="auto" w:fill="FFFFFF"/>
        </w:rPr>
        <w:t>) 19.10. 2021 г. N 0001202110190018</w:t>
      </w:r>
      <w:r w:rsidRPr="000341EF">
        <w:rPr>
          <w:rFonts w:ascii="Times New Roman" w:hAnsi="Times New Roman"/>
          <w:sz w:val="28"/>
          <w:szCs w:val="28"/>
        </w:rPr>
        <w:t>.</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bCs/>
          <w:sz w:val="28"/>
          <w:szCs w:val="28"/>
        </w:rPr>
        <w:t xml:space="preserve">Приказ Министерства труда и социальной защиты РФ от 05.08. 2021 г. № 546н "Об утверждении Правил обращения за страховой пенсией, фиксированной выплатой к страховой пенсии с учетом повышения фиксированной выплаты к страховой пенсии, накопительной пенсией, в том числе работодателей, и пенсией по государственному пенсионному обеспечению, их назначения, установления, перерасчета, корректировки их размера, в том числе лицам, не имеющим постоянного места жительства на территории Российской Федерации, проведения проверок документов, необходимых для их установления, перевода с одного вида пенсии на другой в соответствии с федеральными законами "О страховых пенсиях", "О накопительной пенсии" и "О государственном пенсионном обеспечении в Российской Федерации» // </w:t>
      </w:r>
      <w:r w:rsidRPr="000341EF">
        <w:rPr>
          <w:rFonts w:ascii="Times New Roman" w:hAnsi="Times New Roman"/>
          <w:sz w:val="28"/>
          <w:szCs w:val="28"/>
          <w:shd w:val="clear" w:color="auto" w:fill="FFFFFF"/>
        </w:rPr>
        <w:t>Официальный интернет-портал правовой информации (www.pravo.gov.ru) 14.10.021 г. N 0001202110140015.</w:t>
      </w:r>
    </w:p>
    <w:p w:rsidR="000341EF" w:rsidRDefault="009A75E7"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shd w:val="clear" w:color="auto" w:fill="FFFFFF"/>
        </w:rPr>
      </w:pPr>
      <w:hyperlink r:id="rId18" w:history="1">
        <w:r w:rsidR="000341EF" w:rsidRPr="000341EF">
          <w:rPr>
            <w:rFonts w:ascii="Times New Roman" w:hAnsi="Times New Roman"/>
            <w:sz w:val="28"/>
            <w:szCs w:val="28"/>
          </w:rPr>
          <w:t xml:space="preserve">Приказ Министерства труда и социальной защиты РФ от 05.08. 2021 г. N 545н "Об утверждении Правил выплаты пенсий, осуществления </w:t>
        </w:r>
        <w:r w:rsidR="000341EF" w:rsidRPr="000341EF">
          <w:rPr>
            <w:rFonts w:ascii="Times New Roman" w:hAnsi="Times New Roman"/>
            <w:sz w:val="28"/>
            <w:szCs w:val="28"/>
          </w:rPr>
          <w:lastRenderedPageBreak/>
          <w:t>контроля за их выплатой, проведения проверок документов, необходимых для их выплаты, начисления за текущий месяц сумм пенсии в случае назначения пенсии другого вида либо в случае назначения другой пенсии в соответствии с законодательством Российской Федерации, определения излишне выплаченных сумм пенсии"</w:t>
        </w:r>
      </w:hyperlink>
      <w:r w:rsidR="000341EF" w:rsidRPr="000341EF">
        <w:rPr>
          <w:rFonts w:ascii="Times New Roman" w:hAnsi="Times New Roman"/>
          <w:b/>
          <w:sz w:val="28"/>
          <w:szCs w:val="28"/>
        </w:rPr>
        <w:t>//</w:t>
      </w:r>
      <w:r w:rsidR="000341EF" w:rsidRPr="000341EF">
        <w:rPr>
          <w:rFonts w:ascii="Times New Roman" w:hAnsi="Times New Roman"/>
          <w:sz w:val="28"/>
          <w:szCs w:val="28"/>
          <w:shd w:val="clear" w:color="auto" w:fill="FFFFFF"/>
        </w:rPr>
        <w:t>Официальный интернет-портал правовой информации" (www.pravo.gov.ru) 14.10. 2021 г. N 0001202110140039.</w:t>
      </w:r>
    </w:p>
    <w:p w:rsidR="000341EF" w:rsidRPr="000341EF" w:rsidRDefault="000341EF" w:rsidP="000341EF">
      <w:pPr>
        <w:widowControl/>
        <w:tabs>
          <w:tab w:val="left" w:pos="426"/>
        </w:tabs>
        <w:spacing w:line="276" w:lineRule="auto"/>
        <w:ind w:left="709"/>
        <w:contextualSpacing/>
        <w:jc w:val="both"/>
        <w:rPr>
          <w:rFonts w:ascii="Times New Roman" w:hAnsi="Times New Roman"/>
          <w:sz w:val="28"/>
          <w:szCs w:val="28"/>
          <w:shd w:val="clear" w:color="auto" w:fill="FFFFFF"/>
        </w:rPr>
      </w:pPr>
    </w:p>
    <w:p w:rsidR="000341EF" w:rsidRPr="00B14511" w:rsidRDefault="000341EF" w:rsidP="000341EF">
      <w:pPr>
        <w:widowControl/>
        <w:rPr>
          <w:rFonts w:ascii="Times New Roman" w:eastAsia="Times New Roman" w:hAnsi="Times New Roman" w:cs="Times New Roman"/>
          <w:color w:val="auto"/>
          <w:sz w:val="28"/>
          <w:szCs w:val="28"/>
          <w:lang w:bidi="ar-SA"/>
        </w:rPr>
      </w:pPr>
      <w:r w:rsidRPr="00B14511">
        <w:rPr>
          <w:rFonts w:ascii="Times New Roman" w:eastAsia="Times New Roman" w:hAnsi="Times New Roman" w:cs="Times New Roman"/>
          <w:b/>
          <w:color w:val="auto"/>
          <w:sz w:val="28"/>
          <w:szCs w:val="28"/>
          <w:lang w:bidi="ar-SA"/>
        </w:rPr>
        <w:t>Интернет-ресурсы</w:t>
      </w:r>
      <w:r w:rsidRPr="00B14511">
        <w:rPr>
          <w:rFonts w:ascii="Times New Roman" w:eastAsia="Times New Roman" w:hAnsi="Times New Roman" w:cs="Times New Roman"/>
          <w:color w:val="auto"/>
          <w:sz w:val="28"/>
          <w:szCs w:val="28"/>
          <w:lang w:bidi="ar-SA"/>
        </w:rPr>
        <w:t>:</w:t>
      </w:r>
    </w:p>
    <w:p w:rsidR="000341EF" w:rsidRPr="006627B8" w:rsidRDefault="009A75E7" w:rsidP="00DB4B28">
      <w:pPr>
        <w:pStyle w:val="af3"/>
        <w:widowControl/>
        <w:numPr>
          <w:ilvl w:val="0"/>
          <w:numId w:val="4"/>
        </w:numPr>
        <w:jc w:val="both"/>
        <w:rPr>
          <w:rFonts w:ascii="Times New Roman" w:eastAsia="Times New Roman" w:hAnsi="Times New Roman"/>
          <w:sz w:val="28"/>
          <w:szCs w:val="28"/>
        </w:rPr>
      </w:pPr>
      <w:hyperlink r:id="rId19" w:history="1">
        <w:r w:rsidR="00D86AB4" w:rsidRPr="00000A3B">
          <w:rPr>
            <w:rStyle w:val="af5"/>
            <w:rFonts w:ascii="Times New Roman" w:eastAsia="Times New Roman" w:hAnsi="Times New Roman"/>
            <w:sz w:val="28"/>
            <w:szCs w:val="28"/>
          </w:rPr>
          <w:t>https://www.iprbookshop.ru/</w:t>
        </w:r>
      </w:hyperlink>
      <w:r w:rsidR="00D86AB4">
        <w:rPr>
          <w:rFonts w:ascii="Times New Roman" w:eastAsia="Times New Roman" w:hAnsi="Times New Roman"/>
          <w:sz w:val="28"/>
          <w:szCs w:val="28"/>
        </w:rPr>
        <w:t xml:space="preserve"> </w:t>
      </w:r>
    </w:p>
    <w:p w:rsidR="000341EF" w:rsidRPr="000341EF" w:rsidRDefault="000341EF" w:rsidP="00DB4B28">
      <w:pPr>
        <w:pStyle w:val="af3"/>
        <w:widowControl/>
        <w:numPr>
          <w:ilvl w:val="0"/>
          <w:numId w:val="4"/>
        </w:numPr>
        <w:jc w:val="both"/>
        <w:rPr>
          <w:rStyle w:val="af5"/>
          <w:rFonts w:ascii="Times New Roman" w:eastAsia="Times New Roman" w:hAnsi="Times New Roman"/>
          <w:color w:val="000000"/>
          <w:sz w:val="28"/>
          <w:szCs w:val="28"/>
          <w:u w:val="none"/>
        </w:rPr>
      </w:pPr>
      <w:r w:rsidRPr="006627B8">
        <w:rPr>
          <w:rFonts w:ascii="Times New Roman" w:eastAsia="Times New Roman" w:hAnsi="Times New Roman"/>
          <w:sz w:val="28"/>
          <w:szCs w:val="28"/>
        </w:rPr>
        <w:t xml:space="preserve">Справочно-правовая система «Консультант плюс» </w:t>
      </w:r>
      <w:r w:rsidRPr="000341EF">
        <w:rPr>
          <w:rFonts w:ascii="Times New Roman" w:eastAsia="Times New Roman" w:hAnsi="Times New Roman"/>
          <w:sz w:val="28"/>
          <w:szCs w:val="28"/>
        </w:rPr>
        <w:t xml:space="preserve">- </w:t>
      </w:r>
      <w:hyperlink r:id="rId20" w:history="1">
        <w:r w:rsidRPr="000341EF">
          <w:rPr>
            <w:rStyle w:val="af5"/>
            <w:rFonts w:ascii="Times New Roman" w:eastAsia="Times New Roman" w:hAnsi="Times New Roman"/>
            <w:color w:val="auto"/>
            <w:sz w:val="28"/>
            <w:szCs w:val="28"/>
            <w:u w:val="none"/>
          </w:rPr>
          <w:t>www.consultant.ru</w:t>
        </w:r>
      </w:hyperlink>
    </w:p>
    <w:p w:rsidR="000341EF" w:rsidRPr="00D86AB4" w:rsidRDefault="000341EF" w:rsidP="00D86AB4">
      <w:pPr>
        <w:widowControl/>
        <w:ind w:left="360"/>
        <w:jc w:val="both"/>
        <w:rPr>
          <w:rFonts w:ascii="Times New Roman" w:eastAsia="Times New Roman" w:hAnsi="Times New Roman"/>
          <w:sz w:val="28"/>
          <w:szCs w:val="28"/>
        </w:rPr>
      </w:pPr>
    </w:p>
    <w:p w:rsidR="0069091B" w:rsidRPr="0069091B" w:rsidRDefault="00234A80" w:rsidP="0069091B">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МДК. 03</w:t>
      </w:r>
      <w:r w:rsidR="00AE46E4">
        <w:rPr>
          <w:rFonts w:ascii="Times New Roman" w:eastAsia="Times New Roman" w:hAnsi="Times New Roman" w:cs="Times New Roman"/>
          <w:b/>
          <w:bCs/>
          <w:color w:val="auto"/>
          <w:sz w:val="28"/>
          <w:szCs w:val="28"/>
          <w:lang w:bidi="ar-SA"/>
        </w:rPr>
        <w:t xml:space="preserve">.02. </w:t>
      </w:r>
      <w:r w:rsidR="0069091B" w:rsidRPr="0069091B">
        <w:rPr>
          <w:rFonts w:ascii="Times New Roman" w:eastAsia="Times New Roman" w:hAnsi="Times New Roman" w:cs="Times New Roman"/>
          <w:b/>
          <w:bCs/>
          <w:color w:val="auto"/>
          <w:sz w:val="28"/>
          <w:szCs w:val="28"/>
          <w:lang w:bidi="ar-SA"/>
        </w:rPr>
        <w:t>Правовые основы социальной работы с отдельными категориями граждан</w:t>
      </w:r>
    </w:p>
    <w:p w:rsidR="00B14511" w:rsidRP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Основные источники</w:t>
      </w:r>
      <w:r w:rsidRPr="00B14511">
        <w:rPr>
          <w:rFonts w:ascii="Times New Roman" w:eastAsia="Times New Roman" w:hAnsi="Times New Roman" w:cs="Times New Roman"/>
          <w:bCs/>
          <w:color w:val="auto"/>
          <w:sz w:val="28"/>
          <w:szCs w:val="28"/>
          <w:lang w:bidi="ar-SA"/>
        </w:rPr>
        <w:t>:</w:t>
      </w:r>
    </w:p>
    <w:p w:rsidR="00D86AB4" w:rsidRPr="00D86AB4" w:rsidRDefault="00D86AB4" w:rsidP="00DB4B28">
      <w:pPr>
        <w:pStyle w:val="af3"/>
        <w:widowControl/>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263238"/>
          <w:sz w:val="28"/>
          <w:szCs w:val="28"/>
          <w:shd w:val="clear" w:color="auto" w:fill="FFFFFF"/>
        </w:rPr>
      </w:pPr>
      <w:r w:rsidRPr="00D86AB4">
        <w:rPr>
          <w:rFonts w:ascii="Times New Roman" w:hAnsi="Times New Roman" w:cs="Times New Roman"/>
          <w:color w:val="263238"/>
          <w:sz w:val="28"/>
          <w:szCs w:val="28"/>
          <w:shd w:val="clear" w:color="auto" w:fill="FFFFFF"/>
        </w:rPr>
        <w:t xml:space="preserve">Социально-правовые и законодательные основы социальной работы с инвалидами : учебное пособие для СПО / . — Саратов : Профобразование, 2021. — 274 c. — ISBN 978-5-4488-1300-9. — Текст : электронный // Цифровой образовательный ресурс IPR SMART : [сайт]. — URL: </w:t>
      </w:r>
      <w:hyperlink r:id="rId21" w:history="1">
        <w:r w:rsidRPr="00D86AB4">
          <w:rPr>
            <w:rStyle w:val="af5"/>
            <w:rFonts w:ascii="Times New Roman" w:hAnsi="Times New Roman" w:cs="Times New Roman"/>
            <w:sz w:val="28"/>
            <w:szCs w:val="28"/>
            <w:shd w:val="clear" w:color="auto" w:fill="FFFFFF"/>
          </w:rPr>
          <w:t>https://www.iprbookshop.ru/108258.html</w:t>
        </w:r>
      </w:hyperlink>
      <w:r w:rsidRPr="00D86AB4">
        <w:rPr>
          <w:rFonts w:ascii="Times New Roman" w:hAnsi="Times New Roman" w:cs="Times New Roman"/>
          <w:color w:val="263238"/>
          <w:sz w:val="28"/>
          <w:szCs w:val="28"/>
          <w:shd w:val="clear" w:color="auto" w:fill="FFFFFF"/>
        </w:rPr>
        <w:t xml:space="preserve"> </w:t>
      </w:r>
    </w:p>
    <w:p w:rsidR="00D86AB4" w:rsidRPr="00D86AB4" w:rsidRDefault="00D86AB4" w:rsidP="00DB4B28">
      <w:pPr>
        <w:pStyle w:val="af3"/>
        <w:widowControl/>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D86AB4">
        <w:rPr>
          <w:rFonts w:ascii="Times New Roman" w:hAnsi="Times New Roman" w:cs="Times New Roman"/>
          <w:color w:val="263238"/>
          <w:sz w:val="28"/>
          <w:szCs w:val="28"/>
          <w:shd w:val="clear" w:color="auto" w:fill="FFFFFF"/>
        </w:rPr>
        <w:t xml:space="preserve">Особенности правового регулирования труда и социального обеспечения инвалидов : учебное пособие / составитель М. Ю. Осипов. — 2-е изд. — Москва : Ай Пи Ар Медиа, 2024. — 275 c. — ISBN 978-5-4497-2543-1. — Текст : электронный // Цифровой образовательный ресурс IPR SMART : [сайт]. — URL: </w:t>
      </w:r>
      <w:hyperlink r:id="rId22" w:history="1">
        <w:r w:rsidRPr="00D86AB4">
          <w:rPr>
            <w:rStyle w:val="af5"/>
            <w:rFonts w:ascii="Times New Roman" w:hAnsi="Times New Roman" w:cs="Times New Roman"/>
            <w:sz w:val="28"/>
            <w:szCs w:val="28"/>
            <w:shd w:val="clear" w:color="auto" w:fill="FFFFFF"/>
          </w:rPr>
          <w:t>https://www.iprbookshop.ru/135017.html</w:t>
        </w:r>
      </w:hyperlink>
      <w:r w:rsidRPr="00D86AB4">
        <w:rPr>
          <w:rFonts w:ascii="Times New Roman" w:hAnsi="Times New Roman" w:cs="Times New Roman"/>
          <w:color w:val="263238"/>
          <w:sz w:val="28"/>
          <w:szCs w:val="28"/>
          <w:shd w:val="clear" w:color="auto" w:fill="FFFFFF"/>
        </w:rPr>
        <w:t xml:space="preserve"> </w:t>
      </w:r>
    </w:p>
    <w:p w:rsidR="0000510F" w:rsidRPr="00D86AB4" w:rsidRDefault="0000510F" w:rsidP="00D86A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00510F" w:rsidRPr="00B14511" w:rsidRDefault="0000510F"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Дополнительные источники</w:t>
      </w:r>
      <w:r w:rsidRPr="00B14511">
        <w:rPr>
          <w:rFonts w:ascii="Times New Roman" w:eastAsia="Times New Roman" w:hAnsi="Times New Roman" w:cs="Times New Roman"/>
          <w:bCs/>
          <w:color w:val="auto"/>
          <w:sz w:val="28"/>
          <w:szCs w:val="28"/>
          <w:lang w:bidi="ar-SA"/>
        </w:rPr>
        <w:t>:</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Дополнительные источники:</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1.</w:t>
      </w:r>
      <w:r w:rsidRPr="0000510F">
        <w:rPr>
          <w:rFonts w:ascii="Times New Roman" w:eastAsia="Times New Roman" w:hAnsi="Times New Roman" w:cs="Times New Roman"/>
          <w:bCs/>
          <w:color w:val="auto"/>
          <w:sz w:val="28"/>
          <w:szCs w:val="28"/>
          <w:lang w:bidi="ar-SA"/>
        </w:rPr>
        <w:tab/>
        <w:t>Постановление Правительства Российской Федерации от 27.11.2000г. № 896 «Об утверждении Примерных положений о специализированных учреждениях для несовершеннолетних, нуждающихся в социальной реабилитации». // Собрание законодательства РФ, 2000, № 49, ст.4822.</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2.</w:t>
      </w:r>
      <w:r w:rsidRPr="0000510F">
        <w:rPr>
          <w:rFonts w:ascii="Times New Roman" w:eastAsia="Times New Roman" w:hAnsi="Times New Roman" w:cs="Times New Roman"/>
          <w:bCs/>
          <w:color w:val="auto"/>
          <w:sz w:val="28"/>
          <w:szCs w:val="28"/>
          <w:lang w:bidi="ar-SA"/>
        </w:rPr>
        <w:tab/>
        <w:t>Постановление Правительства Российской Федерации от 11.07.2002г. № 516 «Об утверждении Правил исчисления периодов работы, дающей право на досрочное назначение трудовой пенсии по старости в соответствии со статьями 27 и 28 Федерального закона «О трудовых пенсиях в Российской Федерации» // Собрание законодательства РФ, 2002, № 28, ст. 2872.</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3.</w:t>
      </w:r>
      <w:r w:rsidRPr="0000510F">
        <w:rPr>
          <w:rFonts w:ascii="Times New Roman" w:eastAsia="Times New Roman" w:hAnsi="Times New Roman" w:cs="Times New Roman"/>
          <w:bCs/>
          <w:color w:val="auto"/>
          <w:sz w:val="28"/>
          <w:szCs w:val="28"/>
          <w:lang w:bidi="ar-SA"/>
        </w:rPr>
        <w:tab/>
        <w:t xml:space="preserve">Постановление Правительства Российской Федерации от 18.07.2002г. № 537 «О списках производств, работ, профессий и должностей,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работникам лётного состава гражданской авиации в соответствии со статьёй 27 Федерального закона «О </w:t>
      </w:r>
      <w:r w:rsidRPr="0000510F">
        <w:rPr>
          <w:rFonts w:ascii="Times New Roman" w:eastAsia="Times New Roman" w:hAnsi="Times New Roman" w:cs="Times New Roman"/>
          <w:bCs/>
          <w:color w:val="auto"/>
          <w:sz w:val="28"/>
          <w:szCs w:val="28"/>
          <w:lang w:bidi="ar-SA"/>
        </w:rPr>
        <w:lastRenderedPageBreak/>
        <w:t>трудовых пенсиях в Российской Федерации» // Собрание законодательства РФ, 2002, № 29, ст.2975.</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4.</w:t>
      </w:r>
      <w:r w:rsidRPr="0000510F">
        <w:rPr>
          <w:rFonts w:ascii="Times New Roman" w:eastAsia="Times New Roman" w:hAnsi="Times New Roman" w:cs="Times New Roman"/>
          <w:bCs/>
          <w:color w:val="auto"/>
          <w:sz w:val="28"/>
          <w:szCs w:val="28"/>
          <w:lang w:bidi="ar-SA"/>
        </w:rPr>
        <w:tab/>
        <w:t>Постановление Правительства Российской Федерации от 29.10.2002г. № 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в соответствии со статьёй 27 Федерального закона «О трудовых пенсиях в Российской Федерации» // Собрание законодательства РФ, 2002, № 44, ст.4393.</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5.</w:t>
      </w:r>
      <w:r w:rsidRPr="0000510F">
        <w:rPr>
          <w:rFonts w:ascii="Times New Roman" w:eastAsia="Times New Roman" w:hAnsi="Times New Roman" w:cs="Times New Roman"/>
          <w:bCs/>
          <w:color w:val="auto"/>
          <w:sz w:val="28"/>
          <w:szCs w:val="28"/>
          <w:lang w:bidi="ar-SA"/>
        </w:rPr>
        <w:tab/>
        <w:t>Постановление Правительства РФ от 16.07.2014г N 665 «О списках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правилах исчисления периодов работы (деятельности), дающей право на досрочное пенсионное обеспечение» //Собрание законодательства РФ, 2014, N 30 (часть II), ст. 4306.</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6.</w:t>
      </w:r>
      <w:r w:rsidRPr="0000510F">
        <w:rPr>
          <w:rFonts w:ascii="Times New Roman" w:eastAsia="Times New Roman" w:hAnsi="Times New Roman" w:cs="Times New Roman"/>
          <w:bCs/>
          <w:color w:val="auto"/>
          <w:sz w:val="28"/>
          <w:szCs w:val="28"/>
          <w:lang w:bidi="ar-SA"/>
        </w:rPr>
        <w:tab/>
        <w:t>Постановление Правительства РФ от 18.10.2014г N 1075 "Об утверждении Правил  определения среднедушевого дохода для предоставления социальных услуг бесплатно"// Собрание законодательства РФ, 2014, N 43, ст. 5910.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color w:val="auto"/>
          <w:sz w:val="28"/>
          <w:szCs w:val="28"/>
          <w:lang w:bidi="ar-SA"/>
        </w:rPr>
      </w:pPr>
      <w:r w:rsidRPr="0000510F">
        <w:rPr>
          <w:rFonts w:ascii="Times New Roman" w:eastAsia="Times New Roman" w:hAnsi="Times New Roman" w:cs="Times New Roman"/>
          <w:b/>
          <w:bCs/>
          <w:color w:val="auto"/>
          <w:sz w:val="28"/>
          <w:szCs w:val="28"/>
          <w:lang w:bidi="ar-SA"/>
        </w:rPr>
        <w:t>Интернет-ресурсы:</w:t>
      </w:r>
    </w:p>
    <w:p w:rsidR="00D86AB4" w:rsidRDefault="00D86AB4"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7</w:t>
      </w:r>
      <w:r w:rsidR="0000510F" w:rsidRPr="0000510F">
        <w:rPr>
          <w:rFonts w:ascii="Times New Roman" w:eastAsia="Times New Roman" w:hAnsi="Times New Roman" w:cs="Times New Roman"/>
          <w:bCs/>
          <w:color w:val="auto"/>
          <w:sz w:val="28"/>
          <w:szCs w:val="28"/>
          <w:lang w:bidi="ar-SA"/>
        </w:rPr>
        <w:t>.</w:t>
      </w:r>
      <w:r w:rsidR="0000510F" w:rsidRPr="0000510F">
        <w:rPr>
          <w:rFonts w:ascii="Times New Roman" w:eastAsia="Times New Roman" w:hAnsi="Times New Roman" w:cs="Times New Roman"/>
          <w:bCs/>
          <w:color w:val="auto"/>
          <w:sz w:val="28"/>
          <w:szCs w:val="28"/>
          <w:lang w:bidi="ar-SA"/>
        </w:rPr>
        <w:tab/>
      </w:r>
      <w:hyperlink r:id="rId23" w:history="1">
        <w:r w:rsidRPr="00000A3B">
          <w:rPr>
            <w:rStyle w:val="af5"/>
            <w:rFonts w:ascii="Times New Roman" w:eastAsia="Times New Roman" w:hAnsi="Times New Roman" w:cs="Times New Roman"/>
            <w:bCs/>
            <w:sz w:val="28"/>
            <w:szCs w:val="28"/>
            <w:lang w:bidi="ar-SA"/>
          </w:rPr>
          <w:t>https://www.iprbookshop.ru/</w:t>
        </w:r>
      </w:hyperlink>
      <w:r>
        <w:rPr>
          <w:rFonts w:ascii="Times New Roman" w:eastAsia="Times New Roman" w:hAnsi="Times New Roman" w:cs="Times New Roman"/>
          <w:bCs/>
          <w:color w:val="auto"/>
          <w:sz w:val="28"/>
          <w:szCs w:val="28"/>
          <w:lang w:bidi="ar-SA"/>
        </w:rPr>
        <w:t xml:space="preserve"> </w:t>
      </w:r>
    </w:p>
    <w:p w:rsidR="0000510F" w:rsidRDefault="00D86AB4"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 xml:space="preserve">8. </w:t>
      </w:r>
      <w:r w:rsidR="0000510F" w:rsidRPr="0000510F">
        <w:rPr>
          <w:rFonts w:ascii="Times New Roman" w:eastAsia="Times New Roman" w:hAnsi="Times New Roman" w:cs="Times New Roman"/>
          <w:bCs/>
          <w:color w:val="auto"/>
          <w:sz w:val="28"/>
          <w:szCs w:val="28"/>
          <w:lang w:bidi="ar-SA"/>
        </w:rPr>
        <w:t xml:space="preserve">Справочно-правовая система «Консультант плюс» - </w:t>
      </w:r>
      <w:hyperlink r:id="rId24" w:history="1">
        <w:r w:rsidR="0000510F" w:rsidRPr="000D63EB">
          <w:rPr>
            <w:rStyle w:val="af5"/>
            <w:rFonts w:ascii="Times New Roman" w:eastAsia="Times New Roman" w:hAnsi="Times New Roman" w:cs="Times New Roman"/>
            <w:bCs/>
            <w:sz w:val="28"/>
            <w:szCs w:val="28"/>
            <w:lang w:bidi="ar-SA"/>
          </w:rPr>
          <w:t>www.consultant.ru</w:t>
        </w:r>
      </w:hyperlink>
    </w:p>
    <w:p w:rsid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p>
    <w:p w:rsidR="0069091B" w:rsidRPr="0069091B" w:rsidRDefault="00234A80" w:rsidP="0069091B">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 xml:space="preserve">МДК. 03.03. </w:t>
      </w:r>
      <w:r w:rsidR="0069091B" w:rsidRPr="0069091B">
        <w:rPr>
          <w:rFonts w:ascii="Times New Roman" w:eastAsia="Times New Roman" w:hAnsi="Times New Roman" w:cs="Times New Roman"/>
          <w:b/>
          <w:bCs/>
          <w:color w:val="auto"/>
          <w:sz w:val="28"/>
          <w:szCs w:val="28"/>
          <w:lang w:bidi="ar-SA"/>
        </w:rPr>
        <w:t>Психология социально-правовой деятельности</w:t>
      </w:r>
    </w:p>
    <w:p w:rsidR="00AE46E4" w:rsidRPr="00B14511" w:rsidRDefault="00AE46E4" w:rsidP="00AE4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Основные источники</w:t>
      </w:r>
      <w:r w:rsidRPr="00B14511">
        <w:rPr>
          <w:rFonts w:ascii="Times New Roman" w:eastAsia="Times New Roman" w:hAnsi="Times New Roman" w:cs="Times New Roman"/>
          <w:bCs/>
          <w:color w:val="auto"/>
          <w:sz w:val="28"/>
          <w:szCs w:val="28"/>
          <w:lang w:bidi="ar-SA"/>
        </w:rPr>
        <w:t>:</w:t>
      </w:r>
    </w:p>
    <w:p w:rsidR="00D86AB4" w:rsidRDefault="00D86AB4" w:rsidP="00DB4B28">
      <w:pPr>
        <w:pStyle w:val="af3"/>
        <w:widowControl/>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263238"/>
          <w:sz w:val="28"/>
          <w:szCs w:val="28"/>
          <w:shd w:val="clear" w:color="auto" w:fill="FFFFFF"/>
        </w:rPr>
      </w:pPr>
      <w:r w:rsidRPr="00D86AB4">
        <w:rPr>
          <w:rFonts w:ascii="Times New Roman" w:hAnsi="Times New Roman" w:cs="Times New Roman"/>
          <w:color w:val="263238"/>
          <w:sz w:val="28"/>
          <w:szCs w:val="28"/>
          <w:shd w:val="clear" w:color="auto" w:fill="FFFFFF"/>
        </w:rPr>
        <w:t xml:space="preserve">Психология социально-правовой деятельности : учебное пособие для СПО / И.Ш. Резепов [и др.].. — Саратов : Профобразование, 2024. — 325 c. — ISBN 978-5-4488-2145-5. — Текст : электронный // Цифровой образовательный ресурс IPR SMART : [сайт]. — URL: </w:t>
      </w:r>
      <w:hyperlink r:id="rId25" w:history="1">
        <w:r w:rsidRPr="00D86AB4">
          <w:rPr>
            <w:rStyle w:val="af5"/>
            <w:rFonts w:ascii="Times New Roman" w:hAnsi="Times New Roman" w:cs="Times New Roman"/>
            <w:sz w:val="28"/>
            <w:szCs w:val="28"/>
            <w:shd w:val="clear" w:color="auto" w:fill="FFFFFF"/>
          </w:rPr>
          <w:t>https://www.iprbookshop.ru/141482.html</w:t>
        </w:r>
      </w:hyperlink>
      <w:r w:rsidRPr="00D86AB4">
        <w:rPr>
          <w:rFonts w:ascii="Times New Roman" w:hAnsi="Times New Roman" w:cs="Times New Roman"/>
          <w:color w:val="263238"/>
          <w:sz w:val="28"/>
          <w:szCs w:val="28"/>
          <w:shd w:val="clear" w:color="auto" w:fill="FFFFFF"/>
        </w:rPr>
        <w:t xml:space="preserve"> </w:t>
      </w:r>
    </w:p>
    <w:p w:rsidR="0000510F" w:rsidRPr="00B14511" w:rsidRDefault="0000510F" w:rsidP="00AE4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AE46E4" w:rsidRDefault="00AE46E4" w:rsidP="00AE4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Дополнительные источники</w:t>
      </w:r>
      <w:r w:rsidRPr="00B14511">
        <w:rPr>
          <w:rFonts w:ascii="Times New Roman" w:eastAsia="Times New Roman" w:hAnsi="Times New Roman" w:cs="Times New Roman"/>
          <w:bCs/>
          <w:color w:val="auto"/>
          <w:sz w:val="28"/>
          <w:szCs w:val="28"/>
          <w:lang w:bidi="ar-SA"/>
        </w:rPr>
        <w:t>:</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1</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Всеобщая декларация прав человека, принятая Генеральной ассамблеей ООН 10.12.1948г. // Международные акты о правах человека: Сборник документов, изд. НОРМА – ИНФА, – М.: 2000.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2</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Международный пакт об экономических, социальных и культурных правах человека и гражданина от 16.12.1966г. // Международные акты о правах человека: Сборник документов, изд. НОРМА – ИНФА, – М.: 2000.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3</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Декларация «О правах инвалидов» 09.12. 1975г. // Международные акты о правах человека: Сборник документов, изд. НОРМА – ИНФА, – М.: 2000.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4</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 xml:space="preserve">Постановление Верховного Совета РСФСР от 22.11.1999г. № 1920-1 «О декларации прав и свобод человека и гражданина» // Ведомости Съезда народных депутатов РСФСР и Верховного Совета РСФСР, 1991, № 52, ст.1865. </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lastRenderedPageBreak/>
        <w:t>5</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Соглашение стран СНГ от 13.03. 1992 г. «О гарантиях прав граждан государств-участников Содружества Независимых Государств в области пенсионного обеспечения»// Бюллетень Международных договоров, 1993, № 4.</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color w:val="auto"/>
          <w:sz w:val="28"/>
          <w:szCs w:val="28"/>
          <w:lang w:bidi="ar-SA"/>
        </w:rPr>
      </w:pPr>
      <w:r w:rsidRPr="0000510F">
        <w:rPr>
          <w:rFonts w:ascii="Times New Roman" w:eastAsia="Times New Roman" w:hAnsi="Times New Roman" w:cs="Times New Roman"/>
          <w:b/>
          <w:bCs/>
          <w:color w:val="auto"/>
          <w:sz w:val="28"/>
          <w:szCs w:val="28"/>
          <w:lang w:bidi="ar-SA"/>
        </w:rPr>
        <w:t>Интернет-ресурсы:</w:t>
      </w:r>
    </w:p>
    <w:p w:rsidR="0000510F" w:rsidRPr="0000510F" w:rsidRDefault="00D86AB4"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6</w:t>
      </w:r>
      <w:r w:rsidR="0000510F" w:rsidRPr="0000510F">
        <w:rPr>
          <w:rFonts w:ascii="Times New Roman" w:eastAsia="Times New Roman" w:hAnsi="Times New Roman" w:cs="Times New Roman"/>
          <w:bCs/>
          <w:color w:val="auto"/>
          <w:sz w:val="28"/>
          <w:szCs w:val="28"/>
          <w:lang w:bidi="ar-SA"/>
        </w:rPr>
        <w:t>.</w:t>
      </w:r>
      <w:r w:rsidR="0000510F" w:rsidRPr="0000510F">
        <w:rPr>
          <w:rFonts w:ascii="Times New Roman" w:eastAsia="Times New Roman" w:hAnsi="Times New Roman" w:cs="Times New Roman"/>
          <w:bCs/>
          <w:color w:val="auto"/>
          <w:sz w:val="28"/>
          <w:szCs w:val="28"/>
          <w:lang w:bidi="ar-SA"/>
        </w:rPr>
        <w:tab/>
      </w:r>
      <w:hyperlink r:id="rId26" w:history="1">
        <w:r w:rsidR="00DB2D7A" w:rsidRPr="00000A3B">
          <w:rPr>
            <w:rStyle w:val="af5"/>
            <w:rFonts w:ascii="Times New Roman" w:eastAsia="Times New Roman" w:hAnsi="Times New Roman" w:cs="Times New Roman"/>
            <w:bCs/>
            <w:sz w:val="28"/>
            <w:szCs w:val="28"/>
            <w:lang w:bidi="ar-SA"/>
          </w:rPr>
          <w:t>https://www.iprbookshop.ru/</w:t>
        </w:r>
      </w:hyperlink>
      <w:r w:rsidR="00DB2D7A">
        <w:rPr>
          <w:rFonts w:ascii="Times New Roman" w:eastAsia="Times New Roman" w:hAnsi="Times New Roman" w:cs="Times New Roman"/>
          <w:bCs/>
          <w:color w:val="auto"/>
          <w:sz w:val="28"/>
          <w:szCs w:val="28"/>
          <w:lang w:bidi="ar-SA"/>
        </w:rPr>
        <w:t xml:space="preserve"> </w:t>
      </w:r>
    </w:p>
    <w:p w:rsidR="0000510F" w:rsidRPr="0000510F" w:rsidRDefault="00DB2D7A"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7</w:t>
      </w:r>
      <w:r w:rsidR="0000510F" w:rsidRPr="0000510F">
        <w:rPr>
          <w:rFonts w:ascii="Times New Roman" w:eastAsia="Times New Roman" w:hAnsi="Times New Roman" w:cs="Times New Roman"/>
          <w:bCs/>
          <w:color w:val="auto"/>
          <w:sz w:val="28"/>
          <w:szCs w:val="28"/>
          <w:lang w:bidi="ar-SA"/>
        </w:rPr>
        <w:t>.</w:t>
      </w:r>
      <w:r w:rsidR="0000510F" w:rsidRPr="0000510F">
        <w:rPr>
          <w:rFonts w:ascii="Times New Roman" w:eastAsia="Times New Roman" w:hAnsi="Times New Roman" w:cs="Times New Roman"/>
          <w:bCs/>
          <w:color w:val="auto"/>
          <w:sz w:val="28"/>
          <w:szCs w:val="28"/>
          <w:lang w:bidi="ar-SA"/>
        </w:rPr>
        <w:tab/>
        <w:t>Справочно-правовая система «Консультант плюс» - www.consultant.ru</w:t>
      </w:r>
    </w:p>
    <w:p w:rsidR="003008A0" w:rsidRDefault="003008A0" w:rsidP="00DB2D7A">
      <w:pPr>
        <w:widowControl/>
        <w:suppressAutoHyphens/>
        <w:jc w:val="both"/>
        <w:rPr>
          <w:rFonts w:ascii="Times New Roman" w:eastAsia="BatangChe" w:hAnsi="Times New Roman" w:cs="Times New Roman"/>
          <w:b/>
          <w:bCs/>
          <w:color w:val="auto"/>
          <w:spacing w:val="1"/>
          <w:sz w:val="28"/>
          <w:szCs w:val="28"/>
          <w:lang w:bidi="ar-SA"/>
        </w:rPr>
      </w:pPr>
    </w:p>
    <w:p w:rsidR="00DB2D7A" w:rsidRPr="00DB2D7A" w:rsidRDefault="00DB2D7A" w:rsidP="00DB2D7A">
      <w:pPr>
        <w:widowControl/>
        <w:ind w:firstLine="709"/>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3</w:t>
      </w:r>
      <w:r w:rsidRPr="00DB2D7A">
        <w:rPr>
          <w:rFonts w:ascii="Times New Roman" w:eastAsia="Times New Roman" w:hAnsi="Times New Roman" w:cs="Times New Roman"/>
          <w:b/>
          <w:color w:val="auto"/>
          <w:lang w:bidi="ar-SA"/>
        </w:rPr>
        <w:t>.3. Общие требования к организации образовательного процесса</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При описании требований к организации учебного процесса необходимо определить:</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1. Роль и место профессионального модуля в профессиональной подготовке рабочего/ специалиста, междисциплинарные связи.</w:t>
      </w:r>
      <w:r w:rsidRPr="00DB2D7A">
        <w:rPr>
          <w:rFonts w:ascii="Times New Roman" w:eastAsia="Times New Roman" w:hAnsi="Times New Roman" w:cs="Times New Roman"/>
          <w:bCs/>
          <w:i/>
          <w:color w:val="auto"/>
          <w:lang w:bidi="ar-SA"/>
        </w:rPr>
        <w:t xml:space="preserve"> </w:t>
      </w:r>
      <w:r w:rsidRPr="00DB2D7A">
        <w:rPr>
          <w:rFonts w:ascii="Times New Roman" w:eastAsia="Times New Roman" w:hAnsi="Times New Roman" w:cs="Times New Roman"/>
          <w:bCs/>
          <w:color w:val="auto"/>
          <w:lang w:bidi="ar-SA"/>
        </w:rPr>
        <w:t>Указать дисциплины и модули, изучение которых должно предшествовать освоению данного модуля.</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2.</w:t>
      </w:r>
      <w:r w:rsidRPr="00DB2D7A">
        <w:rPr>
          <w:rFonts w:ascii="Times New Roman" w:eastAsia="Times New Roman" w:hAnsi="Times New Roman" w:cs="Times New Roman"/>
          <w:bCs/>
          <w:i/>
          <w:color w:val="auto"/>
          <w:lang w:bidi="ar-SA"/>
        </w:rPr>
        <w:t xml:space="preserve"> </w:t>
      </w:r>
      <w:r w:rsidRPr="00DB2D7A">
        <w:rPr>
          <w:rFonts w:ascii="Times New Roman" w:eastAsia="Times New Roman" w:hAnsi="Times New Roman" w:cs="Times New Roman"/>
          <w:bCs/>
          <w:color w:val="auto"/>
          <w:lang w:bidi="ar-SA"/>
        </w:rPr>
        <w:t>Условия проведения учебных занятий, внеаудиторной самостоятельной работы.</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3. Требования к организации учебной и производственной практик (как должна быть организована практика: концентрированно после изучения всего раздела, чередуясь с темами теоретического обучения).</w:t>
      </w:r>
    </w:p>
    <w:p w:rsidR="00DB2D7A" w:rsidRPr="00DB2D7A" w:rsidRDefault="00DB2D7A" w:rsidP="00DB2D7A">
      <w:pPr>
        <w:widowControl/>
        <w:ind w:firstLine="709"/>
        <w:rPr>
          <w:rFonts w:ascii="Times New Roman" w:eastAsia="Times New Roman" w:hAnsi="Times New Roman" w:cs="Times New Roman"/>
          <w:color w:val="auto"/>
          <w:lang w:bidi="ar-SA"/>
        </w:rPr>
      </w:pPr>
      <w:r w:rsidRPr="00DB2D7A">
        <w:rPr>
          <w:rFonts w:ascii="Times New Roman" w:eastAsia="Times New Roman" w:hAnsi="Times New Roman" w:cs="Times New Roman"/>
          <w:color w:val="auto"/>
          <w:lang w:bidi="ar-SA"/>
        </w:rPr>
        <w:t>4. Организация текущего и промежуточного контроля (виды и формы).</w:t>
      </w:r>
    </w:p>
    <w:p w:rsidR="00DB2D7A" w:rsidRPr="00DB2D7A" w:rsidRDefault="00DB2D7A" w:rsidP="00DB2D7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cs="Times New Roman"/>
          <w:b/>
          <w:caps/>
          <w:color w:val="auto"/>
          <w:lang w:bidi="ar-SA"/>
        </w:rPr>
      </w:pPr>
    </w:p>
    <w:p w:rsidR="00DB2D7A" w:rsidRPr="00DB2D7A" w:rsidRDefault="00DB2D7A" w:rsidP="00DB2D7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cs="Times New Roman"/>
          <w:b/>
          <w:lang w:bidi="ar-SA"/>
        </w:rPr>
      </w:pPr>
      <w:r>
        <w:rPr>
          <w:rFonts w:ascii="Times New Roman" w:eastAsia="Times New Roman" w:hAnsi="Times New Roman" w:cs="Times New Roman"/>
          <w:b/>
          <w:color w:val="auto"/>
          <w:lang w:bidi="ar-SA"/>
        </w:rPr>
        <w:t>3</w:t>
      </w:r>
      <w:r w:rsidRPr="00DB2D7A">
        <w:rPr>
          <w:rFonts w:ascii="Times New Roman" w:eastAsia="Times New Roman" w:hAnsi="Times New Roman" w:cs="Times New Roman"/>
          <w:b/>
          <w:color w:val="auto"/>
          <w:lang w:bidi="ar-SA"/>
        </w:rPr>
        <w:t xml:space="preserve">.4. </w:t>
      </w:r>
      <w:r w:rsidRPr="00DB2D7A">
        <w:rPr>
          <w:rFonts w:ascii="Times New Roman" w:eastAsia="Times New Roman" w:hAnsi="Times New Roman" w:cs="Times New Roman"/>
          <w:b/>
          <w:lang w:bidi="ar-SA"/>
        </w:rPr>
        <w:t>Требования к организации учебного процесса для инвалидов и лиц с ОВЗ</w:t>
      </w:r>
    </w:p>
    <w:p w:rsidR="00DB2D7A" w:rsidRPr="00DB2D7A" w:rsidRDefault="00DB2D7A" w:rsidP="00DB2D7A">
      <w:pPr>
        <w:widowControl/>
        <w:ind w:firstLine="709"/>
        <w:contextualSpacing/>
        <w:rPr>
          <w:rFonts w:ascii="Times New Roman" w:eastAsia="Times New Roman" w:hAnsi="Times New Roman" w:cs="Times New Roman"/>
          <w:b/>
          <w:lang w:bidi="ar-SA"/>
        </w:rPr>
      </w:pPr>
    </w:p>
    <w:p w:rsidR="00DB2D7A" w:rsidRPr="00DB2D7A" w:rsidRDefault="00DB2D7A" w:rsidP="00DB2D7A">
      <w:pPr>
        <w:widowControl/>
        <w:suppressAutoHyphens/>
        <w:ind w:firstLine="709"/>
        <w:jc w:val="both"/>
        <w:rPr>
          <w:rFonts w:ascii="Times New Roman" w:eastAsia="Times New Roman" w:hAnsi="Times New Roman" w:cs="Times New Roman"/>
          <w:lang w:bidi="ar-SA"/>
        </w:rPr>
      </w:pPr>
      <w:r w:rsidRPr="00DB2D7A">
        <w:rPr>
          <w:rFonts w:ascii="Times New Roman" w:eastAsia="Times New Roman" w:hAnsi="Times New Roman" w:cs="Times New Roman"/>
          <w:lang w:bidi="ar-SA"/>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3008A0" w:rsidRPr="00B14511" w:rsidRDefault="003008A0"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aps/>
          <w:color w:val="auto"/>
          <w:sz w:val="28"/>
          <w:szCs w:val="28"/>
          <w:lang w:bidi="ar-SA"/>
        </w:rPr>
      </w:pPr>
      <w:r w:rsidRPr="00B14511">
        <w:rPr>
          <w:rFonts w:ascii="Times New Roman" w:eastAsia="Times New Roman" w:hAnsi="Times New Roman" w:cs="Times New Roman"/>
          <w:b/>
          <w:color w:val="auto"/>
          <w:sz w:val="28"/>
          <w:szCs w:val="28"/>
          <w:lang w:bidi="ar-SA"/>
        </w:rPr>
        <w:t>4. Контроль и оценка результатов освоения профессионального модуля (вида деятельности)</w:t>
      </w:r>
    </w:p>
    <w:p w:rsidR="003008A0" w:rsidRPr="00321F7F" w:rsidRDefault="003008A0" w:rsidP="003008A0">
      <w:pPr>
        <w:jc w:val="both"/>
        <w:rPr>
          <w:rFonts w:ascii="Times New Roman" w:hAnsi="Times New Roman"/>
        </w:rPr>
      </w:pPr>
      <w:r w:rsidRPr="00321F7F">
        <w:rPr>
          <w:rFonts w:ascii="Times New Roman" w:hAnsi="Times New Roma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3606"/>
        <w:gridCol w:w="3078"/>
      </w:tblGrid>
      <w:tr w:rsidR="003008A0" w:rsidRPr="00321F7F" w:rsidTr="005056F9">
        <w:tc>
          <w:tcPr>
            <w:tcW w:w="2945" w:type="dxa"/>
          </w:tcPr>
          <w:p w:rsidR="003008A0" w:rsidRPr="00321F7F" w:rsidRDefault="003008A0" w:rsidP="005056F9">
            <w:pPr>
              <w:jc w:val="center"/>
              <w:rPr>
                <w:rFonts w:ascii="Times New Roman" w:hAnsi="Times New Roman"/>
                <w:b/>
              </w:rPr>
            </w:pPr>
            <w:r w:rsidRPr="00321F7F">
              <w:rPr>
                <w:rFonts w:ascii="Times New Roman" w:hAnsi="Times New Roman"/>
                <w:b/>
              </w:rPr>
              <w:t xml:space="preserve">Код ПК и ОК, формируемых в рамках модуля </w:t>
            </w:r>
          </w:p>
        </w:tc>
        <w:tc>
          <w:tcPr>
            <w:tcW w:w="3606" w:type="dxa"/>
            <w:vAlign w:val="center"/>
          </w:tcPr>
          <w:p w:rsidR="003008A0" w:rsidRPr="00321F7F" w:rsidRDefault="003008A0" w:rsidP="005056F9">
            <w:pPr>
              <w:jc w:val="center"/>
              <w:rPr>
                <w:rFonts w:ascii="Times New Roman" w:hAnsi="Times New Roman"/>
                <w:b/>
              </w:rPr>
            </w:pPr>
            <w:r w:rsidRPr="00321F7F">
              <w:rPr>
                <w:rFonts w:ascii="Times New Roman" w:hAnsi="Times New Roman"/>
                <w:b/>
              </w:rPr>
              <w:t>Критерии оценки</w:t>
            </w:r>
          </w:p>
        </w:tc>
        <w:tc>
          <w:tcPr>
            <w:tcW w:w="3078" w:type="dxa"/>
          </w:tcPr>
          <w:p w:rsidR="003008A0" w:rsidRPr="00321F7F" w:rsidRDefault="003008A0" w:rsidP="005056F9">
            <w:pPr>
              <w:rPr>
                <w:rFonts w:ascii="Times New Roman" w:hAnsi="Times New Roman"/>
              </w:rPr>
            </w:pPr>
          </w:p>
          <w:p w:rsidR="003008A0" w:rsidRPr="00321F7F" w:rsidRDefault="003008A0" w:rsidP="005056F9">
            <w:pPr>
              <w:jc w:val="center"/>
              <w:rPr>
                <w:rFonts w:ascii="Times New Roman" w:hAnsi="Times New Roman"/>
                <w:b/>
              </w:rPr>
            </w:pPr>
          </w:p>
          <w:p w:rsidR="003008A0" w:rsidRPr="00321F7F" w:rsidRDefault="003008A0" w:rsidP="005056F9">
            <w:pPr>
              <w:jc w:val="center"/>
              <w:rPr>
                <w:rFonts w:ascii="Times New Roman" w:hAnsi="Times New Roman"/>
                <w:b/>
              </w:rPr>
            </w:pPr>
            <w:r w:rsidRPr="00321F7F">
              <w:rPr>
                <w:rFonts w:ascii="Times New Roman" w:hAnsi="Times New Roman"/>
                <w:b/>
              </w:rPr>
              <w:t>Методы оценки</w:t>
            </w:r>
          </w:p>
        </w:tc>
      </w:tr>
      <w:tr w:rsidR="003008A0" w:rsidRPr="00321F7F" w:rsidTr="005056F9">
        <w:tc>
          <w:tcPr>
            <w:tcW w:w="2945" w:type="dxa"/>
          </w:tcPr>
          <w:p w:rsidR="003008A0" w:rsidRPr="00321F7F" w:rsidRDefault="003008A0" w:rsidP="005056F9">
            <w:pPr>
              <w:shd w:val="clear" w:color="auto" w:fill="FFFFFF"/>
              <w:rPr>
                <w:rFonts w:ascii="Times New Roman" w:hAnsi="Times New Roman"/>
              </w:rPr>
            </w:pPr>
            <w:r w:rsidRPr="00321F7F">
              <w:rPr>
                <w:rFonts w:ascii="Times New Roman" w:hAnsi="Times New Roman"/>
              </w:rPr>
              <w:t xml:space="preserve">ПК 3.1. </w:t>
            </w:r>
          </w:p>
        </w:tc>
        <w:tc>
          <w:tcPr>
            <w:tcW w:w="3606" w:type="dxa"/>
          </w:tcPr>
          <w:p w:rsidR="003008A0" w:rsidRPr="00321F7F" w:rsidRDefault="003008A0" w:rsidP="005056F9">
            <w:pPr>
              <w:rPr>
                <w:rFonts w:ascii="Times New Roman" w:hAnsi="Times New Roman"/>
              </w:rPr>
            </w:pPr>
            <w:r w:rsidRPr="00321F7F">
              <w:rPr>
                <w:rFonts w:ascii="Times New Roman" w:hAnsi="Times New Roman"/>
              </w:rPr>
              <w:t xml:space="preserve">- демонстрация приёма граждан и представителей юридических лиц по вопросам обязательного социального страхования, пенсионного обеспечения и социальной защит; </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 решение практических ситуаций с нормативным правовым обоснованием;</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 демонстрация навыков работы с нормативными правовыми актами с использованием информационно-компьютерных технологий.</w:t>
            </w:r>
          </w:p>
        </w:tc>
        <w:tc>
          <w:tcPr>
            <w:tcW w:w="3078" w:type="dxa"/>
          </w:tcPr>
          <w:p w:rsidR="003008A0" w:rsidRPr="00321F7F" w:rsidRDefault="003008A0" w:rsidP="005056F9">
            <w:pPr>
              <w:jc w:val="both"/>
              <w:rPr>
                <w:rFonts w:ascii="Times New Roman" w:hAnsi="Times New Roman"/>
              </w:rPr>
            </w:pPr>
            <w:r w:rsidRPr="00321F7F">
              <w:rPr>
                <w:rFonts w:ascii="Times New Roman" w:hAnsi="Times New Roman"/>
              </w:rPr>
              <w:t>Экспертное наблюдение выполнения практических работ в период учебной и производственной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Анализ результатов прохождения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p>
        </w:tc>
      </w:tr>
      <w:tr w:rsidR="003008A0" w:rsidRPr="00321F7F" w:rsidTr="005056F9">
        <w:tc>
          <w:tcPr>
            <w:tcW w:w="2945" w:type="dxa"/>
          </w:tcPr>
          <w:p w:rsidR="003008A0" w:rsidRPr="00321F7F" w:rsidRDefault="003008A0" w:rsidP="005056F9">
            <w:pPr>
              <w:shd w:val="clear" w:color="auto" w:fill="FFFFFF"/>
              <w:jc w:val="both"/>
              <w:rPr>
                <w:rFonts w:ascii="Times New Roman" w:hAnsi="Times New Roman"/>
              </w:rPr>
            </w:pPr>
            <w:r w:rsidRPr="00321F7F">
              <w:rPr>
                <w:rFonts w:ascii="Times New Roman" w:hAnsi="Times New Roman"/>
              </w:rPr>
              <w:t>ПК 3.2</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определение пакета документов, необходимых для установления пенсий, пособий, компенсаций и других мер социальной поддержки;</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rPr>
            </w:pPr>
            <w:r w:rsidRPr="00321F7F">
              <w:rPr>
                <w:rFonts w:ascii="Times New Roman" w:hAnsi="Times New Roman"/>
              </w:rPr>
              <w:t>-определение недостающих документов и сроков их предоставления.</w:t>
            </w:r>
          </w:p>
        </w:tc>
        <w:tc>
          <w:tcPr>
            <w:tcW w:w="3078" w:type="dxa"/>
          </w:tcPr>
          <w:p w:rsidR="003008A0" w:rsidRPr="00321F7F" w:rsidRDefault="003008A0" w:rsidP="005056F9">
            <w:pPr>
              <w:jc w:val="both"/>
              <w:rPr>
                <w:rFonts w:ascii="Times New Roman" w:hAnsi="Times New Roman"/>
              </w:rPr>
            </w:pPr>
            <w:r w:rsidRPr="00321F7F">
              <w:rPr>
                <w:rFonts w:ascii="Times New Roman" w:hAnsi="Times New Roman"/>
              </w:rPr>
              <w:t>Экспертное наблюдение выполнения практических работ в период учебной и производственной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Анализ результатов прохождения практики.</w:t>
            </w:r>
          </w:p>
          <w:p w:rsidR="003008A0" w:rsidRPr="00321F7F" w:rsidRDefault="003008A0" w:rsidP="005056F9">
            <w:pPr>
              <w:rPr>
                <w:rFonts w:ascii="Times New Roman" w:hAnsi="Times New Roman"/>
              </w:rPr>
            </w:pPr>
          </w:p>
          <w:p w:rsidR="003008A0" w:rsidRPr="00321F7F" w:rsidRDefault="003008A0" w:rsidP="005056F9">
            <w:pPr>
              <w:jc w:val="both"/>
              <w:rPr>
                <w:rFonts w:ascii="Times New Roman" w:hAnsi="Times New Roman"/>
                <w:i/>
              </w:rPr>
            </w:pPr>
            <w:r w:rsidRPr="00321F7F">
              <w:rPr>
                <w:rFonts w:ascii="Times New Roman" w:hAnsi="Times New Roman"/>
              </w:rPr>
              <w:t>Экзамен, в том числе демонстрационный экзамен.</w:t>
            </w:r>
          </w:p>
          <w:p w:rsidR="003008A0" w:rsidRPr="00321F7F" w:rsidRDefault="003008A0" w:rsidP="005056F9">
            <w:pPr>
              <w:jc w:val="both"/>
              <w:rPr>
                <w:rFonts w:ascii="Times New Roman" w:hAnsi="Times New Roman"/>
              </w:rPr>
            </w:pPr>
          </w:p>
        </w:tc>
      </w:tr>
      <w:tr w:rsidR="003008A0" w:rsidRPr="00321F7F" w:rsidTr="005056F9">
        <w:tc>
          <w:tcPr>
            <w:tcW w:w="2945" w:type="dxa"/>
          </w:tcPr>
          <w:p w:rsidR="003008A0" w:rsidRPr="00321F7F" w:rsidRDefault="003008A0" w:rsidP="005056F9">
            <w:pPr>
              <w:shd w:val="clear" w:color="auto" w:fill="FFFFFF"/>
              <w:jc w:val="both"/>
              <w:rPr>
                <w:rFonts w:ascii="Times New Roman" w:hAnsi="Times New Roman"/>
              </w:rPr>
            </w:pPr>
            <w:r w:rsidRPr="00321F7F">
              <w:rPr>
                <w:rFonts w:ascii="Times New Roman" w:hAnsi="Times New Roman"/>
              </w:rPr>
              <w:t xml:space="preserve">ПК 3.3.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решение практических ситуаций по определению права на пенсию, пособия, другие социальные выплаты, определение размеров и сроков назначения;</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rPr>
            </w:pPr>
            <w:r w:rsidRPr="00321F7F">
              <w:rPr>
                <w:rFonts w:ascii="Times New Roman" w:hAnsi="Times New Roman"/>
              </w:rPr>
              <w:t>- решение практических ситуаций по определению  права на предоставление услуг государственного социального обеспечения.</w:t>
            </w:r>
          </w:p>
        </w:tc>
        <w:tc>
          <w:tcPr>
            <w:tcW w:w="3078" w:type="dxa"/>
          </w:tcPr>
          <w:p w:rsidR="003008A0" w:rsidRPr="00321F7F" w:rsidRDefault="003008A0" w:rsidP="005056F9">
            <w:pPr>
              <w:jc w:val="both"/>
              <w:rPr>
                <w:rFonts w:ascii="Times New Roman" w:hAnsi="Times New Roman"/>
              </w:rPr>
            </w:pPr>
            <w:r w:rsidRPr="00321F7F">
              <w:rPr>
                <w:rFonts w:ascii="Times New Roman" w:hAnsi="Times New Roman"/>
              </w:rPr>
              <w:t>Экспертное наблюдение выполнения практических работ в период учебной и производственной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Анализ результатов прохождения практики.</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i/>
              </w:rPr>
            </w:pPr>
            <w:r w:rsidRPr="00321F7F">
              <w:rPr>
                <w:rFonts w:ascii="Times New Roman" w:hAnsi="Times New Roman"/>
              </w:rPr>
              <w:t>Экзамен, в том числе демонстрационный экзамен.</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rPr>
            </w:pPr>
            <w:r w:rsidRPr="00321F7F">
              <w:rPr>
                <w:rFonts w:ascii="Times New Roman" w:hAnsi="Times New Roman"/>
              </w:rPr>
              <w:t>Тестирование.</w:t>
            </w:r>
          </w:p>
          <w:p w:rsidR="003008A0" w:rsidRPr="00321F7F" w:rsidRDefault="003008A0" w:rsidP="005056F9">
            <w:pPr>
              <w:jc w:val="both"/>
              <w:rPr>
                <w:rFonts w:ascii="Times New Roman" w:hAnsi="Times New Roman"/>
                <w:i/>
              </w:rPr>
            </w:pPr>
          </w:p>
        </w:tc>
      </w:tr>
      <w:tr w:rsidR="003008A0" w:rsidRPr="00321F7F" w:rsidTr="005056F9">
        <w:tc>
          <w:tcPr>
            <w:tcW w:w="2945" w:type="dxa"/>
          </w:tcPr>
          <w:p w:rsidR="003008A0" w:rsidRPr="00321F7F" w:rsidRDefault="003008A0" w:rsidP="005056F9">
            <w:pPr>
              <w:jc w:val="both"/>
              <w:rPr>
                <w:rFonts w:ascii="Times New Roman" w:hAnsi="Times New Roman"/>
              </w:rPr>
            </w:pPr>
            <w:r w:rsidRPr="00321F7F">
              <w:rPr>
                <w:rFonts w:ascii="Times New Roman" w:hAnsi="Times New Roman"/>
              </w:rPr>
              <w:t xml:space="preserve">ПК 3.4. </w:t>
            </w:r>
          </w:p>
          <w:p w:rsidR="003008A0" w:rsidRPr="00321F7F" w:rsidRDefault="003008A0" w:rsidP="005056F9">
            <w:pPr>
              <w:jc w:val="both"/>
              <w:rPr>
                <w:rFonts w:ascii="Times New Roman" w:hAnsi="Times New Roman"/>
              </w:rPr>
            </w:pPr>
          </w:p>
        </w:tc>
        <w:tc>
          <w:tcPr>
            <w:tcW w:w="3606" w:type="dxa"/>
          </w:tcPr>
          <w:p w:rsidR="003008A0" w:rsidRPr="00321F7F" w:rsidRDefault="003008A0" w:rsidP="005056F9">
            <w:pPr>
              <w:rPr>
                <w:rFonts w:ascii="Times New Roman" w:hAnsi="Times New Roman"/>
              </w:rPr>
            </w:pPr>
            <w:r w:rsidRPr="00321F7F">
              <w:rPr>
                <w:rFonts w:ascii="Times New Roman" w:hAnsi="Times New Roman"/>
              </w:rPr>
              <w:lastRenderedPageBreak/>
              <w:t xml:space="preserve">- демонстрация навыков работы </w:t>
            </w:r>
            <w:r w:rsidRPr="00321F7F">
              <w:rPr>
                <w:rFonts w:ascii="Times New Roman" w:hAnsi="Times New Roman"/>
              </w:rPr>
              <w:lastRenderedPageBreak/>
              <w:t>с применением  программно- технических комплексов.</w:t>
            </w:r>
          </w:p>
          <w:p w:rsidR="003008A0" w:rsidRPr="00321F7F" w:rsidRDefault="003008A0" w:rsidP="005056F9">
            <w:pPr>
              <w:rPr>
                <w:rFonts w:ascii="Times New Roman" w:hAnsi="Times New Roman"/>
              </w:rPr>
            </w:pPr>
          </w:p>
        </w:tc>
        <w:tc>
          <w:tcPr>
            <w:tcW w:w="3078" w:type="dxa"/>
          </w:tcPr>
          <w:p w:rsidR="003008A0" w:rsidRPr="00321F7F" w:rsidRDefault="003008A0" w:rsidP="005056F9">
            <w:pPr>
              <w:rPr>
                <w:rFonts w:ascii="Times New Roman" w:hAnsi="Times New Roman"/>
                <w:i/>
              </w:rPr>
            </w:pPr>
            <w:r w:rsidRPr="00321F7F">
              <w:rPr>
                <w:rFonts w:ascii="Times New Roman" w:hAnsi="Times New Roman"/>
              </w:rPr>
              <w:lastRenderedPageBreak/>
              <w:t xml:space="preserve">Экспертное наблюдение </w:t>
            </w:r>
            <w:r w:rsidRPr="00321F7F">
              <w:rPr>
                <w:rFonts w:ascii="Times New Roman" w:hAnsi="Times New Roman"/>
              </w:rPr>
              <w:lastRenderedPageBreak/>
              <w:t>выполнения практических работ в период производственной практики.</w:t>
            </w:r>
          </w:p>
          <w:p w:rsidR="003008A0" w:rsidRPr="00321F7F" w:rsidRDefault="003008A0" w:rsidP="005056F9">
            <w:pPr>
              <w:rPr>
                <w:rFonts w:ascii="Times New Roman" w:hAnsi="Times New Roman"/>
                <w:i/>
              </w:rPr>
            </w:pPr>
          </w:p>
        </w:tc>
      </w:tr>
      <w:tr w:rsidR="003008A0" w:rsidRPr="00321F7F" w:rsidTr="005056F9">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lastRenderedPageBreak/>
              <w:t xml:space="preserve">ОК 01. </w:t>
            </w:r>
          </w:p>
        </w:tc>
        <w:tc>
          <w:tcPr>
            <w:tcW w:w="3606" w:type="dxa"/>
          </w:tcPr>
          <w:p w:rsidR="003008A0" w:rsidRPr="00321F7F" w:rsidRDefault="003008A0" w:rsidP="00DB4B28">
            <w:pPr>
              <w:numPr>
                <w:ilvl w:val="0"/>
                <w:numId w:val="2"/>
              </w:numPr>
              <w:tabs>
                <w:tab w:val="left" w:pos="359"/>
              </w:tabs>
              <w:autoSpaceDE w:val="0"/>
              <w:autoSpaceDN w:val="0"/>
              <w:spacing w:line="276" w:lineRule="auto"/>
              <w:ind w:left="0" w:firstLine="0"/>
              <w:jc w:val="both"/>
              <w:rPr>
                <w:rFonts w:ascii="Times New Roman" w:hAnsi="Times New Roman"/>
                <w:lang w:eastAsia="en-US"/>
              </w:rPr>
            </w:pPr>
            <w:r w:rsidRPr="00321F7F">
              <w:rPr>
                <w:rFonts w:ascii="Times New Roman" w:hAnsi="Times New Roman"/>
                <w:lang w:eastAsia="en-US"/>
              </w:rPr>
              <w:t>обоснованность постановки цели, выбора и применения методов и способов решения профессиональных задач;</w:t>
            </w:r>
          </w:p>
          <w:p w:rsidR="003008A0" w:rsidRPr="00321F7F" w:rsidRDefault="003008A0" w:rsidP="005056F9">
            <w:pPr>
              <w:jc w:val="both"/>
              <w:rPr>
                <w:rFonts w:ascii="Times New Roman" w:hAnsi="Times New Roman"/>
              </w:rPr>
            </w:pPr>
          </w:p>
        </w:tc>
        <w:tc>
          <w:tcPr>
            <w:tcW w:w="3078"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Интерпретация результатов наблюдений за деятельностью обучающегося в процессе освоения образовательной программы.</w:t>
            </w:r>
          </w:p>
          <w:p w:rsidR="003008A0" w:rsidRPr="00321F7F" w:rsidRDefault="003008A0" w:rsidP="005056F9">
            <w:pPr>
              <w:jc w:val="both"/>
              <w:rPr>
                <w:rFonts w:ascii="Times New Roman" w:hAnsi="Times New Roman"/>
              </w:rPr>
            </w:pPr>
          </w:p>
        </w:tc>
      </w:tr>
      <w:tr w:rsidR="003008A0" w:rsidRPr="00321F7F" w:rsidTr="005056F9">
        <w:trPr>
          <w:trHeight w:val="2456"/>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02.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использование различных источников, включая электронные ресурсы, медиа ресурсы, Интернет-ресурсы, периодические издания по специальности для решения профессиональных задач.</w:t>
            </w:r>
          </w:p>
        </w:tc>
        <w:tc>
          <w:tcPr>
            <w:tcW w:w="3078"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Экспертное наблюдение и оценка на практических занятиях, при выполнении работ в период учебной и производственной практики.</w:t>
            </w:r>
          </w:p>
          <w:p w:rsidR="003008A0" w:rsidRPr="00321F7F" w:rsidRDefault="003008A0" w:rsidP="005056F9">
            <w:pPr>
              <w:jc w:val="both"/>
              <w:rPr>
                <w:rFonts w:ascii="Times New Roman" w:hAnsi="Times New Roman"/>
              </w:rPr>
            </w:pPr>
          </w:p>
        </w:tc>
      </w:tr>
      <w:tr w:rsidR="003008A0" w:rsidRPr="00321F7F" w:rsidTr="005056F9">
        <w:trPr>
          <w:trHeight w:val="1212"/>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03.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демонстрация ответственности за принятые решения, обоснованность самоанализа и коррекция результатов собственной работы;</w:t>
            </w:r>
          </w:p>
          <w:p w:rsidR="003008A0" w:rsidRPr="00321F7F" w:rsidRDefault="003008A0" w:rsidP="005056F9">
            <w:pPr>
              <w:jc w:val="both"/>
              <w:rPr>
                <w:rFonts w:ascii="Times New Roman" w:hAnsi="Times New Roman"/>
                <w:iCs/>
              </w:rPr>
            </w:pPr>
            <w:r w:rsidRPr="00321F7F">
              <w:rPr>
                <w:rFonts w:ascii="Times New Roman" w:hAnsi="Times New Roman"/>
              </w:rPr>
              <w:t xml:space="preserve">- </w:t>
            </w:r>
            <w:r w:rsidRPr="00321F7F">
              <w:rPr>
                <w:rFonts w:ascii="Times New Roman" w:hAnsi="Times New Roman"/>
                <w:iCs/>
              </w:rPr>
              <w:t>использование законодательных и нормативно-правовых актов при планировании предпринимательской деятельности в профессиональной сфере;</w:t>
            </w:r>
          </w:p>
          <w:p w:rsidR="003008A0" w:rsidRPr="00321F7F" w:rsidRDefault="003008A0" w:rsidP="005056F9">
            <w:pPr>
              <w:jc w:val="both"/>
              <w:rPr>
                <w:rFonts w:ascii="Times New Roman" w:hAnsi="Times New Roman"/>
              </w:rPr>
            </w:pPr>
            <w:r w:rsidRPr="00321F7F">
              <w:rPr>
                <w:rFonts w:ascii="Times New Roman" w:hAnsi="Times New Roman"/>
                <w:iCs/>
              </w:rPr>
              <w:t>- демонстрация знаний в области финансовой грамотности.</w:t>
            </w:r>
          </w:p>
        </w:tc>
        <w:tc>
          <w:tcPr>
            <w:tcW w:w="3078"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Экспертное наблюдение и оценка на практических занятиях, при выполнении работ в период учебной и производственной практики.</w:t>
            </w:r>
          </w:p>
          <w:p w:rsidR="003008A0" w:rsidRPr="00321F7F" w:rsidRDefault="003008A0" w:rsidP="005056F9">
            <w:pPr>
              <w:rPr>
                <w:rFonts w:ascii="Times New Roman" w:hAnsi="Times New Roman"/>
                <w:i/>
              </w:rPr>
            </w:pPr>
          </w:p>
        </w:tc>
      </w:tr>
      <w:tr w:rsidR="003008A0" w:rsidRPr="00321F7F" w:rsidTr="005056F9">
        <w:trPr>
          <w:trHeight w:val="1212"/>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04. </w:t>
            </w:r>
          </w:p>
        </w:tc>
        <w:tc>
          <w:tcPr>
            <w:tcW w:w="3606" w:type="dxa"/>
          </w:tcPr>
          <w:p w:rsidR="003008A0" w:rsidRPr="00321F7F" w:rsidRDefault="003008A0" w:rsidP="00DB4B28">
            <w:pPr>
              <w:numPr>
                <w:ilvl w:val="0"/>
                <w:numId w:val="1"/>
              </w:numPr>
              <w:tabs>
                <w:tab w:val="left" w:pos="239"/>
              </w:tabs>
              <w:autoSpaceDE w:val="0"/>
              <w:autoSpaceDN w:val="0"/>
              <w:spacing w:line="276" w:lineRule="auto"/>
              <w:ind w:left="0" w:firstLine="0"/>
              <w:jc w:val="both"/>
              <w:rPr>
                <w:rFonts w:ascii="Times New Roman" w:hAnsi="Times New Roman"/>
                <w:lang w:eastAsia="en-US"/>
              </w:rPr>
            </w:pPr>
            <w:r w:rsidRPr="00321F7F">
              <w:rPr>
                <w:rFonts w:ascii="Times New Roman" w:hAnsi="Times New Roman"/>
                <w:lang w:eastAsia="en-US"/>
              </w:rPr>
              <w:t>конструктивность взаимодействия с обучающимися, преподавателями в ходе обучения, руководителями учебной и производственной практик.</w:t>
            </w:r>
          </w:p>
          <w:p w:rsidR="003008A0" w:rsidRPr="00321F7F" w:rsidRDefault="003008A0" w:rsidP="005056F9">
            <w:pPr>
              <w:suppressAutoHyphens/>
              <w:jc w:val="both"/>
              <w:rPr>
                <w:rFonts w:ascii="Times New Roman" w:hAnsi="Times New Roman"/>
              </w:rPr>
            </w:pPr>
            <w:r w:rsidRPr="00321F7F">
              <w:rPr>
                <w:rFonts w:ascii="Times New Roman" w:hAnsi="Times New Roman"/>
              </w:rPr>
              <w:t>-соблюдение норм профессиональной этики;</w:t>
            </w:r>
          </w:p>
          <w:p w:rsidR="003008A0" w:rsidRPr="00321F7F" w:rsidRDefault="003008A0" w:rsidP="005056F9">
            <w:pPr>
              <w:jc w:val="both"/>
              <w:rPr>
                <w:rFonts w:ascii="Times New Roman" w:hAnsi="Times New Roman"/>
              </w:rPr>
            </w:pPr>
            <w:r w:rsidRPr="00321F7F">
              <w:rPr>
                <w:rFonts w:ascii="Times New Roman" w:hAnsi="Times New Roman"/>
              </w:rPr>
              <w:t xml:space="preserve">– построение профессионального общения с учетом социально-профессионального статуса, ситуации общения, особенностей группы и </w:t>
            </w:r>
            <w:r w:rsidRPr="00321F7F">
              <w:rPr>
                <w:rFonts w:ascii="Times New Roman" w:hAnsi="Times New Roman"/>
              </w:rPr>
              <w:lastRenderedPageBreak/>
              <w:t>индивидуальных особенностей участников коммуникации.</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lastRenderedPageBreak/>
              <w:t>Экспертное наблюдение за выполнением практических работ, оценка результатов прохождения практики.</w:t>
            </w:r>
          </w:p>
        </w:tc>
      </w:tr>
      <w:tr w:rsidR="003008A0" w:rsidRPr="00321F7F" w:rsidTr="005056F9">
        <w:trPr>
          <w:trHeight w:val="2212"/>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lastRenderedPageBreak/>
              <w:t xml:space="preserve">ОК 05. </w:t>
            </w:r>
          </w:p>
        </w:tc>
        <w:tc>
          <w:tcPr>
            <w:tcW w:w="3606"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 грамотность устной и письменной речи;</w:t>
            </w:r>
          </w:p>
          <w:p w:rsidR="003008A0" w:rsidRPr="00321F7F" w:rsidRDefault="003008A0" w:rsidP="005056F9">
            <w:pPr>
              <w:jc w:val="both"/>
              <w:rPr>
                <w:rFonts w:ascii="Times New Roman" w:hAnsi="Times New Roman"/>
              </w:rPr>
            </w:pPr>
            <w:r w:rsidRPr="00321F7F">
              <w:rPr>
                <w:rFonts w:ascii="Times New Roman" w:hAnsi="Times New Roman"/>
              </w:rPr>
              <w:t>- ясность формулирования и изложения мыслей;</w:t>
            </w:r>
          </w:p>
          <w:p w:rsidR="003008A0" w:rsidRPr="00321F7F" w:rsidRDefault="003008A0" w:rsidP="005056F9">
            <w:pPr>
              <w:jc w:val="both"/>
              <w:rPr>
                <w:rFonts w:ascii="Times New Roman" w:hAnsi="Times New Roman"/>
              </w:rPr>
            </w:pPr>
            <w:r w:rsidRPr="00321F7F">
              <w:rPr>
                <w:rFonts w:ascii="Times New Roman" w:hAnsi="Times New Roman"/>
              </w:rPr>
              <w:t>- проявление толерантности в процессе общения.</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r w:rsidR="003008A0" w:rsidRPr="00321F7F" w:rsidTr="005056F9">
        <w:trPr>
          <w:trHeight w:val="2456"/>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06.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соблюдение норм поведения во время учебных занятий и прохождения учебной и производственной практик;</w:t>
            </w:r>
          </w:p>
          <w:p w:rsidR="003008A0" w:rsidRPr="00321F7F" w:rsidRDefault="003008A0" w:rsidP="005056F9">
            <w:pPr>
              <w:rPr>
                <w:rFonts w:ascii="Times New Roman" w:hAnsi="Times New Roman"/>
                <w:bCs/>
              </w:rPr>
            </w:pPr>
            <w:r w:rsidRPr="00321F7F">
              <w:rPr>
                <w:rFonts w:ascii="Times New Roman" w:hAnsi="Times New Roman"/>
              </w:rPr>
              <w:t xml:space="preserve">- </w:t>
            </w:r>
            <w:r w:rsidRPr="00321F7F">
              <w:rPr>
                <w:rFonts w:ascii="Times New Roman" w:hAnsi="Times New Roman"/>
                <w:bCs/>
              </w:rPr>
              <w:t xml:space="preserve">-соблюдение стандартов антикоррупционного поведения. </w:t>
            </w:r>
          </w:p>
          <w:p w:rsidR="003008A0" w:rsidRPr="00321F7F" w:rsidRDefault="003008A0" w:rsidP="005056F9">
            <w:pPr>
              <w:jc w:val="both"/>
              <w:rPr>
                <w:rFonts w:ascii="Times New Roman" w:hAnsi="Times New Roman"/>
              </w:rPr>
            </w:pP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r w:rsidR="003008A0" w:rsidRPr="00321F7F" w:rsidTr="005056F9">
        <w:trPr>
          <w:trHeight w:val="2456"/>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07. </w:t>
            </w:r>
          </w:p>
        </w:tc>
        <w:tc>
          <w:tcPr>
            <w:tcW w:w="3606" w:type="dxa"/>
          </w:tcPr>
          <w:p w:rsidR="003008A0" w:rsidRPr="00321F7F" w:rsidRDefault="003008A0" w:rsidP="005056F9">
            <w:pPr>
              <w:contextualSpacing/>
              <w:jc w:val="both"/>
              <w:rPr>
                <w:rFonts w:ascii="Times New Roman" w:hAnsi="Times New Roman"/>
              </w:rPr>
            </w:pPr>
            <w:r w:rsidRPr="00321F7F">
              <w:rPr>
                <w:rFonts w:ascii="Times New Roman" w:hAnsi="Times New Roman"/>
              </w:rPr>
              <w:t xml:space="preserve">- соблюдает нормы экологической безопасности; </w:t>
            </w:r>
          </w:p>
          <w:p w:rsidR="003008A0" w:rsidRPr="00321F7F" w:rsidRDefault="003008A0" w:rsidP="005056F9">
            <w:pPr>
              <w:jc w:val="both"/>
              <w:rPr>
                <w:rFonts w:ascii="Times New Roman" w:hAnsi="Times New Roman"/>
              </w:rPr>
            </w:pPr>
            <w:r w:rsidRPr="00321F7F">
              <w:rPr>
                <w:rFonts w:ascii="Times New Roman" w:hAnsi="Times New Roman"/>
              </w:rPr>
              <w:t>–определяет направления ресурсосбережения в рамках профессиональной деятельности по специальности.</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r w:rsidR="003008A0" w:rsidRPr="00321F7F" w:rsidTr="005056F9">
        <w:trPr>
          <w:trHeight w:val="1477"/>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09.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эффективность использования в профессиональной деятельности необходимой документации, в том числе на иностранном языке.</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bl>
    <w:p w:rsidR="003008A0" w:rsidRDefault="003008A0" w:rsidP="00B14511">
      <w:pPr>
        <w:autoSpaceDE w:val="0"/>
        <w:autoSpaceDN w:val="0"/>
        <w:adjustRightInd w:val="0"/>
        <w:ind w:firstLine="709"/>
        <w:jc w:val="both"/>
        <w:rPr>
          <w:rFonts w:ascii="Times New Roman" w:eastAsia="Times New Roman" w:hAnsi="Times New Roman" w:cs="Times New Roman"/>
          <w:color w:val="000000" w:themeColor="text1"/>
          <w:sz w:val="28"/>
          <w:szCs w:val="28"/>
          <w:lang w:bidi="ar-SA"/>
        </w:rPr>
      </w:pPr>
    </w:p>
    <w:p w:rsidR="003008A0" w:rsidRPr="00AE46E4" w:rsidRDefault="003008A0" w:rsidP="00B14511">
      <w:pPr>
        <w:autoSpaceDE w:val="0"/>
        <w:autoSpaceDN w:val="0"/>
        <w:adjustRightInd w:val="0"/>
        <w:ind w:firstLine="709"/>
        <w:jc w:val="both"/>
        <w:rPr>
          <w:rFonts w:ascii="Times New Roman" w:eastAsia="Times New Roman" w:hAnsi="Times New Roman" w:cs="Times New Roman"/>
          <w:color w:val="000000" w:themeColor="text1"/>
          <w:sz w:val="28"/>
          <w:szCs w:val="28"/>
          <w:lang w:bidi="ar-SA"/>
        </w:rPr>
      </w:pPr>
    </w:p>
    <w:p w:rsidR="00B14511" w:rsidRP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outlineLvl w:val="0"/>
        <w:rPr>
          <w:rFonts w:ascii="Times New Roman" w:eastAsia="Times New Roman" w:hAnsi="Times New Roman" w:cs="Times New Roman"/>
          <w:bCs/>
          <w:caps/>
          <w:color w:val="FF0000"/>
          <w:kern w:val="36"/>
          <w:sz w:val="28"/>
          <w:szCs w:val="28"/>
          <w:lang w:bidi="ar-SA"/>
        </w:rPr>
      </w:pPr>
    </w:p>
    <w:p w:rsidR="00B14511" w:rsidRDefault="00B14511" w:rsidP="00C364C9">
      <w:pPr>
        <w:pStyle w:val="1"/>
        <w:spacing w:after="0" w:line="240" w:lineRule="auto"/>
        <w:ind w:firstLine="567"/>
        <w:jc w:val="center"/>
        <w:rPr>
          <w:rFonts w:ascii="Times New Roman" w:hAnsi="Times New Roman" w:cs="Times New Roman"/>
          <w:b/>
          <w:sz w:val="28"/>
          <w:szCs w:val="28"/>
        </w:rPr>
      </w:pPr>
    </w:p>
    <w:sectPr w:rsidR="00B14511" w:rsidSect="008564EF">
      <w:footerReference w:type="default" r:id="rId27"/>
      <w:footnotePr>
        <w:numStart w:val="2"/>
      </w:footnotePr>
      <w:pgSz w:w="11900" w:h="16840"/>
      <w:pgMar w:top="1134" w:right="1134" w:bottom="1134" w:left="1134" w:header="618" w:footer="555"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5E7" w:rsidRDefault="009A75E7">
      <w:r>
        <w:separator/>
      </w:r>
    </w:p>
  </w:endnote>
  <w:endnote w:type="continuationSeparator" w:id="0">
    <w:p w:rsidR="009A75E7" w:rsidRDefault="009A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BatangChe">
    <w:altName w:val="Malgun Gothic"/>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188096"/>
      <w:docPartObj>
        <w:docPartGallery w:val="Page Numbers (Bottom of Page)"/>
        <w:docPartUnique/>
      </w:docPartObj>
    </w:sdtPr>
    <w:sdtEndPr/>
    <w:sdtContent>
      <w:p w:rsidR="00851C60" w:rsidRDefault="00851C60">
        <w:pPr>
          <w:pStyle w:val="af"/>
          <w:jc w:val="center"/>
        </w:pPr>
        <w:r>
          <w:fldChar w:fldCharType="begin"/>
        </w:r>
        <w:r>
          <w:instrText>PAGE   \* MERGEFORMAT</w:instrText>
        </w:r>
        <w:r>
          <w:fldChar w:fldCharType="separate"/>
        </w:r>
        <w:r w:rsidR="00001763">
          <w:rPr>
            <w:noProof/>
          </w:rPr>
          <w:t>2</w:t>
        </w:r>
        <w:r>
          <w:fldChar w:fldCharType="end"/>
        </w:r>
      </w:p>
    </w:sdtContent>
  </w:sdt>
  <w:p w:rsidR="00851C60" w:rsidRDefault="00851C60">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60" w:rsidRDefault="00851C60">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6079845"/>
      <w:docPartObj>
        <w:docPartGallery w:val="Page Numbers (Bottom of Page)"/>
        <w:docPartUnique/>
      </w:docPartObj>
    </w:sdtPr>
    <w:sdtEndPr/>
    <w:sdtContent>
      <w:p w:rsidR="00851C60" w:rsidRDefault="00851C60">
        <w:pPr>
          <w:pStyle w:val="af"/>
          <w:jc w:val="center"/>
        </w:pPr>
        <w:r>
          <w:fldChar w:fldCharType="begin"/>
        </w:r>
        <w:r>
          <w:instrText>PAGE   \* MERGEFORMAT</w:instrText>
        </w:r>
        <w:r>
          <w:fldChar w:fldCharType="separate"/>
        </w:r>
        <w:r w:rsidR="00001763">
          <w:rPr>
            <w:noProof/>
          </w:rPr>
          <w:t>20</w:t>
        </w:r>
        <w:r>
          <w:fldChar w:fldCharType="end"/>
        </w:r>
      </w:p>
    </w:sdtContent>
  </w:sdt>
  <w:p w:rsidR="00851C60" w:rsidRDefault="00851C60">
    <w:pPr>
      <w:spacing w:line="1" w:lineRule="exac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852575"/>
      <w:docPartObj>
        <w:docPartGallery w:val="Page Numbers (Bottom of Page)"/>
        <w:docPartUnique/>
      </w:docPartObj>
    </w:sdtPr>
    <w:sdtEndPr/>
    <w:sdtContent>
      <w:p w:rsidR="00851C60" w:rsidRDefault="00851C60">
        <w:pPr>
          <w:pStyle w:val="af"/>
          <w:jc w:val="center"/>
        </w:pPr>
        <w:r>
          <w:fldChar w:fldCharType="begin"/>
        </w:r>
        <w:r>
          <w:instrText>PAGE   \* MERGEFORMAT</w:instrText>
        </w:r>
        <w:r>
          <w:fldChar w:fldCharType="separate"/>
        </w:r>
        <w:r w:rsidR="00001763">
          <w:rPr>
            <w:noProof/>
          </w:rPr>
          <w:t>48</w:t>
        </w:r>
        <w:r>
          <w:fldChar w:fldCharType="end"/>
        </w:r>
      </w:p>
    </w:sdtContent>
  </w:sdt>
  <w:p w:rsidR="00851C60" w:rsidRDefault="00851C60">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5E7" w:rsidRDefault="009A75E7">
      <w:r>
        <w:separator/>
      </w:r>
    </w:p>
  </w:footnote>
  <w:footnote w:type="continuationSeparator" w:id="0">
    <w:p w:rsidR="009A75E7" w:rsidRDefault="009A7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81AB2"/>
    <w:multiLevelType w:val="hybridMultilevel"/>
    <w:tmpl w:val="8FA652E2"/>
    <w:lvl w:ilvl="0" w:tplc="24624086">
      <w:numFmt w:val="bullet"/>
      <w:lvlText w:val=""/>
      <w:lvlJc w:val="left"/>
      <w:pPr>
        <w:ind w:left="108" w:hanging="250"/>
      </w:pPr>
      <w:rPr>
        <w:rFonts w:ascii="Symbol" w:eastAsia="Symbol" w:hAnsi="Symbol" w:cs="Symbol" w:hint="default"/>
        <w:w w:val="100"/>
        <w:sz w:val="22"/>
        <w:szCs w:val="22"/>
        <w:lang w:val="ru-RU" w:eastAsia="en-US" w:bidi="ar-SA"/>
      </w:rPr>
    </w:lvl>
    <w:lvl w:ilvl="1" w:tplc="A9C0CBC2">
      <w:numFmt w:val="bullet"/>
      <w:lvlText w:val="•"/>
      <w:lvlJc w:val="left"/>
      <w:pPr>
        <w:ind w:left="507" w:hanging="250"/>
      </w:pPr>
      <w:rPr>
        <w:rFonts w:hint="default"/>
        <w:lang w:val="ru-RU" w:eastAsia="en-US" w:bidi="ar-SA"/>
      </w:rPr>
    </w:lvl>
    <w:lvl w:ilvl="2" w:tplc="5CEC29E2">
      <w:numFmt w:val="bullet"/>
      <w:lvlText w:val="•"/>
      <w:lvlJc w:val="left"/>
      <w:pPr>
        <w:ind w:left="914" w:hanging="250"/>
      </w:pPr>
      <w:rPr>
        <w:rFonts w:hint="default"/>
        <w:lang w:val="ru-RU" w:eastAsia="en-US" w:bidi="ar-SA"/>
      </w:rPr>
    </w:lvl>
    <w:lvl w:ilvl="3" w:tplc="17709364">
      <w:numFmt w:val="bullet"/>
      <w:lvlText w:val="•"/>
      <w:lvlJc w:val="left"/>
      <w:pPr>
        <w:ind w:left="1321" w:hanging="250"/>
      </w:pPr>
      <w:rPr>
        <w:rFonts w:hint="default"/>
        <w:lang w:val="ru-RU" w:eastAsia="en-US" w:bidi="ar-SA"/>
      </w:rPr>
    </w:lvl>
    <w:lvl w:ilvl="4" w:tplc="E378F9EA">
      <w:numFmt w:val="bullet"/>
      <w:lvlText w:val="•"/>
      <w:lvlJc w:val="left"/>
      <w:pPr>
        <w:ind w:left="1729" w:hanging="250"/>
      </w:pPr>
      <w:rPr>
        <w:rFonts w:hint="default"/>
        <w:lang w:val="ru-RU" w:eastAsia="en-US" w:bidi="ar-SA"/>
      </w:rPr>
    </w:lvl>
    <w:lvl w:ilvl="5" w:tplc="31563EE0">
      <w:numFmt w:val="bullet"/>
      <w:lvlText w:val="•"/>
      <w:lvlJc w:val="left"/>
      <w:pPr>
        <w:ind w:left="2136" w:hanging="250"/>
      </w:pPr>
      <w:rPr>
        <w:rFonts w:hint="default"/>
        <w:lang w:val="ru-RU" w:eastAsia="en-US" w:bidi="ar-SA"/>
      </w:rPr>
    </w:lvl>
    <w:lvl w:ilvl="6" w:tplc="78942ED4">
      <w:numFmt w:val="bullet"/>
      <w:lvlText w:val="•"/>
      <w:lvlJc w:val="left"/>
      <w:pPr>
        <w:ind w:left="2543" w:hanging="250"/>
      </w:pPr>
      <w:rPr>
        <w:rFonts w:hint="default"/>
        <w:lang w:val="ru-RU" w:eastAsia="en-US" w:bidi="ar-SA"/>
      </w:rPr>
    </w:lvl>
    <w:lvl w:ilvl="7" w:tplc="EC96D4BC">
      <w:numFmt w:val="bullet"/>
      <w:lvlText w:val="•"/>
      <w:lvlJc w:val="left"/>
      <w:pPr>
        <w:ind w:left="2951" w:hanging="250"/>
      </w:pPr>
      <w:rPr>
        <w:rFonts w:hint="default"/>
        <w:lang w:val="ru-RU" w:eastAsia="en-US" w:bidi="ar-SA"/>
      </w:rPr>
    </w:lvl>
    <w:lvl w:ilvl="8" w:tplc="CF6610CA">
      <w:numFmt w:val="bullet"/>
      <w:lvlText w:val="•"/>
      <w:lvlJc w:val="left"/>
      <w:pPr>
        <w:ind w:left="3358" w:hanging="250"/>
      </w:pPr>
      <w:rPr>
        <w:rFonts w:hint="default"/>
        <w:lang w:val="ru-RU" w:eastAsia="en-US" w:bidi="ar-SA"/>
      </w:rPr>
    </w:lvl>
  </w:abstractNum>
  <w:abstractNum w:abstractNumId="1">
    <w:nsid w:val="12935440"/>
    <w:multiLevelType w:val="hybridMultilevel"/>
    <w:tmpl w:val="81341474"/>
    <w:lvl w:ilvl="0" w:tplc="CA4091C4">
      <w:start w:val="1"/>
      <w:numFmt w:val="decimal"/>
      <w:lvlText w:val="%1."/>
      <w:lvlJc w:val="left"/>
      <w:pPr>
        <w:ind w:left="765" w:hanging="405"/>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3">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4">
    <w:nsid w:val="1C6345AF"/>
    <w:multiLevelType w:val="hybridMultilevel"/>
    <w:tmpl w:val="4A5035AA"/>
    <w:lvl w:ilvl="0" w:tplc="6750F35A">
      <w:start w:val="1"/>
      <w:numFmt w:val="decimal"/>
      <w:lvlText w:val="%1."/>
      <w:lvlJc w:val="left"/>
      <w:pPr>
        <w:ind w:left="780" w:hanging="420"/>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E555A6"/>
    <w:multiLevelType w:val="hybridMultilevel"/>
    <w:tmpl w:val="5C20A686"/>
    <w:lvl w:ilvl="0" w:tplc="0419000F">
      <w:start w:val="1"/>
      <w:numFmt w:val="decimal"/>
      <w:lvlText w:val="%1."/>
      <w:lvlJc w:val="left"/>
      <w:pPr>
        <w:ind w:left="360" w:hanging="360"/>
      </w:pPr>
      <w:rPr>
        <w:b w:val="0"/>
        <w:color w:val="auto"/>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7502FB0"/>
    <w:multiLevelType w:val="hybridMultilevel"/>
    <w:tmpl w:val="AD5AC2E6"/>
    <w:lvl w:ilvl="0" w:tplc="10E80686">
      <w:start w:val="1"/>
      <w:numFmt w:val="decimal"/>
      <w:lvlText w:val="%1."/>
      <w:lvlJc w:val="left"/>
      <w:pPr>
        <w:ind w:left="720" w:hanging="360"/>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A0175C"/>
    <w:multiLevelType w:val="hybridMultilevel"/>
    <w:tmpl w:val="B5260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CD6CF4"/>
    <w:multiLevelType w:val="hybridMultilevel"/>
    <w:tmpl w:val="1F5205C2"/>
    <w:lvl w:ilvl="0" w:tplc="645C978A">
      <w:numFmt w:val="bullet"/>
      <w:lvlText w:val="-"/>
      <w:lvlJc w:val="left"/>
      <w:pPr>
        <w:ind w:left="108" w:hanging="130"/>
      </w:pPr>
      <w:rPr>
        <w:rFonts w:ascii="Times New Roman" w:eastAsia="Times New Roman" w:hAnsi="Times New Roman" w:cs="Times New Roman" w:hint="default"/>
        <w:w w:val="99"/>
        <w:sz w:val="22"/>
        <w:szCs w:val="22"/>
        <w:lang w:val="ru-RU" w:eastAsia="en-US" w:bidi="ar-SA"/>
      </w:rPr>
    </w:lvl>
    <w:lvl w:ilvl="1" w:tplc="1DA47DEC">
      <w:numFmt w:val="bullet"/>
      <w:lvlText w:val="•"/>
      <w:lvlJc w:val="left"/>
      <w:pPr>
        <w:ind w:left="507" w:hanging="130"/>
      </w:pPr>
      <w:rPr>
        <w:lang w:val="ru-RU" w:eastAsia="en-US" w:bidi="ar-SA"/>
      </w:rPr>
    </w:lvl>
    <w:lvl w:ilvl="2" w:tplc="6D0AA18E">
      <w:numFmt w:val="bullet"/>
      <w:lvlText w:val="•"/>
      <w:lvlJc w:val="left"/>
      <w:pPr>
        <w:ind w:left="914" w:hanging="130"/>
      </w:pPr>
      <w:rPr>
        <w:lang w:val="ru-RU" w:eastAsia="en-US" w:bidi="ar-SA"/>
      </w:rPr>
    </w:lvl>
    <w:lvl w:ilvl="3" w:tplc="6E24D37A">
      <w:numFmt w:val="bullet"/>
      <w:lvlText w:val="•"/>
      <w:lvlJc w:val="left"/>
      <w:pPr>
        <w:ind w:left="1321" w:hanging="130"/>
      </w:pPr>
      <w:rPr>
        <w:lang w:val="ru-RU" w:eastAsia="en-US" w:bidi="ar-SA"/>
      </w:rPr>
    </w:lvl>
    <w:lvl w:ilvl="4" w:tplc="A1221128">
      <w:numFmt w:val="bullet"/>
      <w:lvlText w:val="•"/>
      <w:lvlJc w:val="left"/>
      <w:pPr>
        <w:ind w:left="1729" w:hanging="130"/>
      </w:pPr>
      <w:rPr>
        <w:lang w:val="ru-RU" w:eastAsia="en-US" w:bidi="ar-SA"/>
      </w:rPr>
    </w:lvl>
    <w:lvl w:ilvl="5" w:tplc="A75C1140">
      <w:numFmt w:val="bullet"/>
      <w:lvlText w:val="•"/>
      <w:lvlJc w:val="left"/>
      <w:pPr>
        <w:ind w:left="2136" w:hanging="130"/>
      </w:pPr>
      <w:rPr>
        <w:lang w:val="ru-RU" w:eastAsia="en-US" w:bidi="ar-SA"/>
      </w:rPr>
    </w:lvl>
    <w:lvl w:ilvl="6" w:tplc="2410F7CC">
      <w:numFmt w:val="bullet"/>
      <w:lvlText w:val="•"/>
      <w:lvlJc w:val="left"/>
      <w:pPr>
        <w:ind w:left="2543" w:hanging="130"/>
      </w:pPr>
      <w:rPr>
        <w:lang w:val="ru-RU" w:eastAsia="en-US" w:bidi="ar-SA"/>
      </w:rPr>
    </w:lvl>
    <w:lvl w:ilvl="7" w:tplc="EF204238">
      <w:numFmt w:val="bullet"/>
      <w:lvlText w:val="•"/>
      <w:lvlJc w:val="left"/>
      <w:pPr>
        <w:ind w:left="2951" w:hanging="130"/>
      </w:pPr>
      <w:rPr>
        <w:lang w:val="ru-RU" w:eastAsia="en-US" w:bidi="ar-SA"/>
      </w:rPr>
    </w:lvl>
    <w:lvl w:ilvl="8" w:tplc="F28C880A">
      <w:numFmt w:val="bullet"/>
      <w:lvlText w:val="•"/>
      <w:lvlJc w:val="left"/>
      <w:pPr>
        <w:ind w:left="3358" w:hanging="130"/>
      </w:pPr>
      <w:rPr>
        <w:lang w:val="ru-RU" w:eastAsia="en-US" w:bidi="ar-SA"/>
      </w:rPr>
    </w:lvl>
  </w:abstractNum>
  <w:abstractNum w:abstractNumId="9">
    <w:nsid w:val="643F0F3A"/>
    <w:multiLevelType w:val="hybridMultilevel"/>
    <w:tmpl w:val="98FA3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7707EC"/>
    <w:multiLevelType w:val="hybridMultilevel"/>
    <w:tmpl w:val="10303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011494"/>
    <w:multiLevelType w:val="hybridMultilevel"/>
    <w:tmpl w:val="D3062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5"/>
  </w:num>
  <w:num w:numId="4">
    <w:abstractNumId w:val="10"/>
  </w:num>
  <w:num w:numId="5">
    <w:abstractNumId w:val="7"/>
  </w:num>
  <w:num w:numId="6">
    <w:abstractNumId w:val="9"/>
  </w:num>
  <w:num w:numId="7">
    <w:abstractNumId w:val="11"/>
  </w:num>
  <w:num w:numId="8">
    <w:abstractNumId w:val="3"/>
  </w:num>
  <w:num w:numId="9">
    <w:abstractNumId w:val="2"/>
  </w:num>
  <w:num w:numId="10">
    <w:abstractNumId w:val="6"/>
  </w:num>
  <w:num w:numId="11">
    <w:abstractNumId w:val="1"/>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31F"/>
    <w:rsid w:val="00001763"/>
    <w:rsid w:val="00004AE9"/>
    <w:rsid w:val="0000510F"/>
    <w:rsid w:val="00007535"/>
    <w:rsid w:val="0001597A"/>
    <w:rsid w:val="00027ADC"/>
    <w:rsid w:val="000319AE"/>
    <w:rsid w:val="000341EF"/>
    <w:rsid w:val="0003531F"/>
    <w:rsid w:val="00054437"/>
    <w:rsid w:val="00064551"/>
    <w:rsid w:val="00093D1F"/>
    <w:rsid w:val="000A2795"/>
    <w:rsid w:val="000A2994"/>
    <w:rsid w:val="000C5CED"/>
    <w:rsid w:val="000D6514"/>
    <w:rsid w:val="000D70FD"/>
    <w:rsid w:val="001056FD"/>
    <w:rsid w:val="00111BFB"/>
    <w:rsid w:val="001130CF"/>
    <w:rsid w:val="00117192"/>
    <w:rsid w:val="001301E6"/>
    <w:rsid w:val="0016561A"/>
    <w:rsid w:val="00172052"/>
    <w:rsid w:val="001A5AA3"/>
    <w:rsid w:val="001A6A9E"/>
    <w:rsid w:val="001B5588"/>
    <w:rsid w:val="001D2321"/>
    <w:rsid w:val="001E3410"/>
    <w:rsid w:val="001E6A13"/>
    <w:rsid w:val="001E7783"/>
    <w:rsid w:val="001F2B8C"/>
    <w:rsid w:val="00202843"/>
    <w:rsid w:val="0021256C"/>
    <w:rsid w:val="00222DF1"/>
    <w:rsid w:val="00230B2D"/>
    <w:rsid w:val="0023320F"/>
    <w:rsid w:val="00234A80"/>
    <w:rsid w:val="00242230"/>
    <w:rsid w:val="00250F74"/>
    <w:rsid w:val="002618ED"/>
    <w:rsid w:val="00273D5E"/>
    <w:rsid w:val="00290935"/>
    <w:rsid w:val="00292C73"/>
    <w:rsid w:val="002A5EBC"/>
    <w:rsid w:val="002A7458"/>
    <w:rsid w:val="002C61FF"/>
    <w:rsid w:val="002E3B64"/>
    <w:rsid w:val="002F4F58"/>
    <w:rsid w:val="002F50CA"/>
    <w:rsid w:val="003008A0"/>
    <w:rsid w:val="00325B28"/>
    <w:rsid w:val="003264CE"/>
    <w:rsid w:val="003542DF"/>
    <w:rsid w:val="0037230F"/>
    <w:rsid w:val="00374D77"/>
    <w:rsid w:val="003837B9"/>
    <w:rsid w:val="003B3818"/>
    <w:rsid w:val="003B49B1"/>
    <w:rsid w:val="003B5AFB"/>
    <w:rsid w:val="003B713E"/>
    <w:rsid w:val="003D05D6"/>
    <w:rsid w:val="003D10C4"/>
    <w:rsid w:val="003D3A3C"/>
    <w:rsid w:val="003D7EA7"/>
    <w:rsid w:val="003E20A4"/>
    <w:rsid w:val="004071FA"/>
    <w:rsid w:val="0046126F"/>
    <w:rsid w:val="004624C5"/>
    <w:rsid w:val="00471A69"/>
    <w:rsid w:val="00475A23"/>
    <w:rsid w:val="00481EE7"/>
    <w:rsid w:val="004A25B0"/>
    <w:rsid w:val="004B0D05"/>
    <w:rsid w:val="004B5459"/>
    <w:rsid w:val="004C33E7"/>
    <w:rsid w:val="004C34E9"/>
    <w:rsid w:val="004C3ACD"/>
    <w:rsid w:val="004D3DD0"/>
    <w:rsid w:val="004E3FF8"/>
    <w:rsid w:val="004E4A5B"/>
    <w:rsid w:val="005056F9"/>
    <w:rsid w:val="005319C6"/>
    <w:rsid w:val="00532F6A"/>
    <w:rsid w:val="0054097B"/>
    <w:rsid w:val="00547786"/>
    <w:rsid w:val="005602EB"/>
    <w:rsid w:val="005614C5"/>
    <w:rsid w:val="00567266"/>
    <w:rsid w:val="0056796F"/>
    <w:rsid w:val="00584172"/>
    <w:rsid w:val="005A13D5"/>
    <w:rsid w:val="005A32C7"/>
    <w:rsid w:val="005C1C7C"/>
    <w:rsid w:val="005D4436"/>
    <w:rsid w:val="005D55DC"/>
    <w:rsid w:val="005E2A80"/>
    <w:rsid w:val="005E53BF"/>
    <w:rsid w:val="00602A77"/>
    <w:rsid w:val="006113DC"/>
    <w:rsid w:val="006176A5"/>
    <w:rsid w:val="006234A7"/>
    <w:rsid w:val="00624DF2"/>
    <w:rsid w:val="00630922"/>
    <w:rsid w:val="006352F0"/>
    <w:rsid w:val="00640D9D"/>
    <w:rsid w:val="00646396"/>
    <w:rsid w:val="006612E2"/>
    <w:rsid w:val="00680F8B"/>
    <w:rsid w:val="00682295"/>
    <w:rsid w:val="0069091B"/>
    <w:rsid w:val="00695A50"/>
    <w:rsid w:val="006A7224"/>
    <w:rsid w:val="006B37AB"/>
    <w:rsid w:val="006E385E"/>
    <w:rsid w:val="006F0F85"/>
    <w:rsid w:val="006F2B8C"/>
    <w:rsid w:val="006F410B"/>
    <w:rsid w:val="006F7CA0"/>
    <w:rsid w:val="00700751"/>
    <w:rsid w:val="00705C59"/>
    <w:rsid w:val="007129A9"/>
    <w:rsid w:val="007174B7"/>
    <w:rsid w:val="00724B61"/>
    <w:rsid w:val="0073030E"/>
    <w:rsid w:val="00754B48"/>
    <w:rsid w:val="00762F2E"/>
    <w:rsid w:val="00766045"/>
    <w:rsid w:val="00772382"/>
    <w:rsid w:val="00775ECB"/>
    <w:rsid w:val="007B7050"/>
    <w:rsid w:val="007D3B26"/>
    <w:rsid w:val="007D45A8"/>
    <w:rsid w:val="007E3AAB"/>
    <w:rsid w:val="00843997"/>
    <w:rsid w:val="00851C60"/>
    <w:rsid w:val="008564EF"/>
    <w:rsid w:val="00857935"/>
    <w:rsid w:val="00893A6C"/>
    <w:rsid w:val="008A06CE"/>
    <w:rsid w:val="008A7642"/>
    <w:rsid w:val="008B7A22"/>
    <w:rsid w:val="008D472C"/>
    <w:rsid w:val="008E2460"/>
    <w:rsid w:val="00926948"/>
    <w:rsid w:val="00927FCD"/>
    <w:rsid w:val="00942A97"/>
    <w:rsid w:val="00944F7D"/>
    <w:rsid w:val="00950510"/>
    <w:rsid w:val="009608B6"/>
    <w:rsid w:val="00971579"/>
    <w:rsid w:val="00980D0E"/>
    <w:rsid w:val="00982CF6"/>
    <w:rsid w:val="009A75E7"/>
    <w:rsid w:val="009B4153"/>
    <w:rsid w:val="009D2BF8"/>
    <w:rsid w:val="00A10E94"/>
    <w:rsid w:val="00A16C39"/>
    <w:rsid w:val="00A44055"/>
    <w:rsid w:val="00A5057C"/>
    <w:rsid w:val="00A535CF"/>
    <w:rsid w:val="00A5413F"/>
    <w:rsid w:val="00A63943"/>
    <w:rsid w:val="00A6697A"/>
    <w:rsid w:val="00AA45FB"/>
    <w:rsid w:val="00AC1BCC"/>
    <w:rsid w:val="00AC3795"/>
    <w:rsid w:val="00AC4BE4"/>
    <w:rsid w:val="00AC4EF0"/>
    <w:rsid w:val="00AE46E4"/>
    <w:rsid w:val="00AF791D"/>
    <w:rsid w:val="00B14511"/>
    <w:rsid w:val="00B43DA7"/>
    <w:rsid w:val="00BA2399"/>
    <w:rsid w:val="00BA6F9E"/>
    <w:rsid w:val="00BC733B"/>
    <w:rsid w:val="00BC7BDE"/>
    <w:rsid w:val="00BE4561"/>
    <w:rsid w:val="00C0587A"/>
    <w:rsid w:val="00C14FEC"/>
    <w:rsid w:val="00C15037"/>
    <w:rsid w:val="00C36117"/>
    <w:rsid w:val="00C364C9"/>
    <w:rsid w:val="00C538ED"/>
    <w:rsid w:val="00C603CC"/>
    <w:rsid w:val="00C701B2"/>
    <w:rsid w:val="00CA61E7"/>
    <w:rsid w:val="00CA6788"/>
    <w:rsid w:val="00CE0A5E"/>
    <w:rsid w:val="00CE6390"/>
    <w:rsid w:val="00D26113"/>
    <w:rsid w:val="00D26A79"/>
    <w:rsid w:val="00D3122C"/>
    <w:rsid w:val="00D35BF4"/>
    <w:rsid w:val="00D428BD"/>
    <w:rsid w:val="00D456E3"/>
    <w:rsid w:val="00D5403C"/>
    <w:rsid w:val="00D827CD"/>
    <w:rsid w:val="00D85791"/>
    <w:rsid w:val="00D86AB4"/>
    <w:rsid w:val="00DA3761"/>
    <w:rsid w:val="00DB2D7A"/>
    <w:rsid w:val="00DB4374"/>
    <w:rsid w:val="00DB4B28"/>
    <w:rsid w:val="00DC65C7"/>
    <w:rsid w:val="00DD2599"/>
    <w:rsid w:val="00DF37E7"/>
    <w:rsid w:val="00E04D2E"/>
    <w:rsid w:val="00E1406D"/>
    <w:rsid w:val="00E15FDC"/>
    <w:rsid w:val="00E228C5"/>
    <w:rsid w:val="00E24A21"/>
    <w:rsid w:val="00E26B6B"/>
    <w:rsid w:val="00E42F01"/>
    <w:rsid w:val="00E60F62"/>
    <w:rsid w:val="00EA2B05"/>
    <w:rsid w:val="00EB3CB6"/>
    <w:rsid w:val="00EB3CE6"/>
    <w:rsid w:val="00ED340B"/>
    <w:rsid w:val="00ED3512"/>
    <w:rsid w:val="00EE1D9C"/>
    <w:rsid w:val="00EE2F5B"/>
    <w:rsid w:val="00EF5CFF"/>
    <w:rsid w:val="00F0080D"/>
    <w:rsid w:val="00F073B3"/>
    <w:rsid w:val="00F27E93"/>
    <w:rsid w:val="00F355CA"/>
    <w:rsid w:val="00F40D5E"/>
    <w:rsid w:val="00F55491"/>
    <w:rsid w:val="00F55FA4"/>
    <w:rsid w:val="00F56A65"/>
    <w:rsid w:val="00F61C75"/>
    <w:rsid w:val="00F67B43"/>
    <w:rsid w:val="00F725D5"/>
    <w:rsid w:val="00F76ED7"/>
    <w:rsid w:val="00F90B0B"/>
    <w:rsid w:val="00F9132B"/>
    <w:rsid w:val="00F93081"/>
    <w:rsid w:val="00F9618F"/>
    <w:rsid w:val="00FA6743"/>
    <w:rsid w:val="00FB39FC"/>
    <w:rsid w:val="00FB4016"/>
    <w:rsid w:val="00FC1587"/>
    <w:rsid w:val="00FC510E"/>
    <w:rsid w:val="00FE5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EF74BF-6888-450C-840C-8B03C6803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B2D7A"/>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Arial" w:eastAsia="Arial" w:hAnsi="Arial" w:cs="Arial"/>
      <w:b w:val="0"/>
      <w:bCs w:val="0"/>
      <w:i w:val="0"/>
      <w:iCs w:val="0"/>
      <w:smallCaps w:val="0"/>
      <w:strike w:val="0"/>
      <w:sz w:val="18"/>
      <w:szCs w:val="18"/>
      <w:u w:val="none"/>
    </w:rPr>
  </w:style>
  <w:style w:type="character" w:customStyle="1" w:styleId="a5">
    <w:name w:val="Другое_"/>
    <w:basedOn w:val="a0"/>
    <w:link w:val="a6"/>
    <w:rPr>
      <w:rFonts w:ascii="Tahoma" w:eastAsia="Tahoma" w:hAnsi="Tahoma" w:cs="Tahoma"/>
      <w:b w:val="0"/>
      <w:bCs w:val="0"/>
      <w:i w:val="0"/>
      <w:iCs w:val="0"/>
      <w:smallCaps w:val="0"/>
      <w:strike w:val="0"/>
      <w:sz w:val="20"/>
      <w:szCs w:val="20"/>
      <w:u w:val="none"/>
    </w:rPr>
  </w:style>
  <w:style w:type="character" w:customStyle="1" w:styleId="a7">
    <w:name w:val="Основной текст_"/>
    <w:basedOn w:val="a0"/>
    <w:link w:val="1"/>
    <w:rPr>
      <w:rFonts w:ascii="Tahoma" w:eastAsia="Tahoma" w:hAnsi="Tahoma" w:cs="Tahoma"/>
      <w:b w:val="0"/>
      <w:bCs w:val="0"/>
      <w:i w:val="0"/>
      <w:iCs w:val="0"/>
      <w:smallCaps w:val="0"/>
      <w:strike w:val="0"/>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a8">
    <w:name w:val="Оглавление_"/>
    <w:basedOn w:val="a0"/>
    <w:link w:val="a9"/>
    <w:rPr>
      <w:rFonts w:ascii="Tahoma" w:eastAsia="Tahoma" w:hAnsi="Tahoma" w:cs="Tahoma"/>
      <w:b w:val="0"/>
      <w:bCs w:val="0"/>
      <w:i w:val="0"/>
      <w:iCs w:val="0"/>
      <w:smallCaps w:val="0"/>
      <w:strike w:val="0"/>
      <w:u w:val="none"/>
    </w:rPr>
  </w:style>
  <w:style w:type="character" w:customStyle="1" w:styleId="10">
    <w:name w:val="Заголовок №1_"/>
    <w:basedOn w:val="a0"/>
    <w:link w:val="11"/>
    <w:rPr>
      <w:rFonts w:ascii="Tahoma" w:eastAsia="Tahoma" w:hAnsi="Tahoma" w:cs="Tahoma"/>
      <w:b/>
      <w:bCs/>
      <w:i w:val="0"/>
      <w:iCs w:val="0"/>
      <w:smallCaps w:val="0"/>
      <w:strike w:val="0"/>
      <w:u w:val="none"/>
    </w:rPr>
  </w:style>
  <w:style w:type="character" w:customStyle="1" w:styleId="aa">
    <w:name w:val="Подпись к таблице_"/>
    <w:basedOn w:val="a0"/>
    <w:link w:val="ab"/>
    <w:rPr>
      <w:rFonts w:ascii="Arial" w:eastAsia="Arial" w:hAnsi="Arial" w:cs="Arial"/>
      <w:b w:val="0"/>
      <w:bCs w:val="0"/>
      <w:i w:val="0"/>
      <w:iCs w:val="0"/>
      <w:smallCaps w:val="0"/>
      <w:strike w:val="0"/>
      <w:sz w:val="18"/>
      <w:szCs w:val="18"/>
      <w:u w:val="none"/>
    </w:rPr>
  </w:style>
  <w:style w:type="paragraph" w:customStyle="1" w:styleId="a4">
    <w:name w:val="Сноска"/>
    <w:basedOn w:val="a"/>
    <w:link w:val="a3"/>
    <w:pPr>
      <w:spacing w:line="250" w:lineRule="auto"/>
    </w:pPr>
    <w:rPr>
      <w:rFonts w:ascii="Arial" w:eastAsia="Arial" w:hAnsi="Arial" w:cs="Arial"/>
      <w:sz w:val="18"/>
      <w:szCs w:val="18"/>
    </w:rPr>
  </w:style>
  <w:style w:type="paragraph" w:customStyle="1" w:styleId="a6">
    <w:name w:val="Другое"/>
    <w:basedOn w:val="a"/>
    <w:link w:val="a5"/>
    <w:pPr>
      <w:spacing w:line="271" w:lineRule="auto"/>
    </w:pPr>
    <w:rPr>
      <w:rFonts w:ascii="Tahoma" w:eastAsia="Tahoma" w:hAnsi="Tahoma" w:cs="Tahoma"/>
      <w:sz w:val="20"/>
      <w:szCs w:val="20"/>
    </w:rPr>
  </w:style>
  <w:style w:type="paragraph" w:customStyle="1" w:styleId="1">
    <w:name w:val="Основной текст1"/>
    <w:basedOn w:val="a"/>
    <w:link w:val="a7"/>
    <w:pPr>
      <w:spacing w:after="40" w:line="302" w:lineRule="auto"/>
    </w:pPr>
    <w:rPr>
      <w:rFonts w:ascii="Tahoma" w:eastAsia="Tahoma" w:hAnsi="Tahoma" w:cs="Tahoma"/>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a9">
    <w:name w:val="Оглавление"/>
    <w:basedOn w:val="a"/>
    <w:link w:val="a8"/>
    <w:pPr>
      <w:spacing w:after="40" w:line="271" w:lineRule="auto"/>
      <w:jc w:val="center"/>
    </w:pPr>
    <w:rPr>
      <w:rFonts w:ascii="Tahoma" w:eastAsia="Tahoma" w:hAnsi="Tahoma" w:cs="Tahoma"/>
    </w:rPr>
  </w:style>
  <w:style w:type="paragraph" w:customStyle="1" w:styleId="11">
    <w:name w:val="Заголовок №1"/>
    <w:basedOn w:val="a"/>
    <w:link w:val="10"/>
    <w:pPr>
      <w:spacing w:after="350" w:line="269" w:lineRule="auto"/>
      <w:outlineLvl w:val="0"/>
    </w:pPr>
    <w:rPr>
      <w:rFonts w:ascii="Tahoma" w:eastAsia="Tahoma" w:hAnsi="Tahoma" w:cs="Tahoma"/>
      <w:b/>
      <w:bCs/>
    </w:rPr>
  </w:style>
  <w:style w:type="paragraph" w:customStyle="1" w:styleId="ab">
    <w:name w:val="Подпись к таблице"/>
    <w:basedOn w:val="a"/>
    <w:link w:val="aa"/>
    <w:pPr>
      <w:spacing w:line="262" w:lineRule="auto"/>
    </w:pPr>
    <w:rPr>
      <w:rFonts w:ascii="Arial" w:eastAsia="Arial" w:hAnsi="Arial" w:cs="Arial"/>
      <w:sz w:val="18"/>
      <w:szCs w:val="18"/>
    </w:rPr>
  </w:style>
  <w:style w:type="table" w:styleId="ac">
    <w:name w:val="Table Grid"/>
    <w:basedOn w:val="a1"/>
    <w:uiPriority w:val="39"/>
    <w:rsid w:val="006B37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4B5459"/>
    <w:pPr>
      <w:tabs>
        <w:tab w:val="center" w:pos="4677"/>
        <w:tab w:val="right" w:pos="9355"/>
      </w:tabs>
    </w:pPr>
  </w:style>
  <w:style w:type="character" w:customStyle="1" w:styleId="ae">
    <w:name w:val="Верхний колонтитул Знак"/>
    <w:basedOn w:val="a0"/>
    <w:link w:val="ad"/>
    <w:uiPriority w:val="99"/>
    <w:rsid w:val="004B5459"/>
    <w:rPr>
      <w:color w:val="000000"/>
    </w:rPr>
  </w:style>
  <w:style w:type="paragraph" w:styleId="af">
    <w:name w:val="footer"/>
    <w:basedOn w:val="a"/>
    <w:link w:val="af0"/>
    <w:uiPriority w:val="99"/>
    <w:unhideWhenUsed/>
    <w:rsid w:val="004B5459"/>
    <w:pPr>
      <w:tabs>
        <w:tab w:val="center" w:pos="4677"/>
        <w:tab w:val="right" w:pos="9355"/>
      </w:tabs>
    </w:pPr>
  </w:style>
  <w:style w:type="character" w:customStyle="1" w:styleId="af0">
    <w:name w:val="Нижний колонтитул Знак"/>
    <w:basedOn w:val="a0"/>
    <w:link w:val="af"/>
    <w:uiPriority w:val="99"/>
    <w:rsid w:val="004B5459"/>
    <w:rPr>
      <w:color w:val="000000"/>
    </w:rPr>
  </w:style>
  <w:style w:type="table" w:customStyle="1" w:styleId="12">
    <w:name w:val="Сетка таблицы светлая1"/>
    <w:basedOn w:val="a1"/>
    <w:uiPriority w:val="40"/>
    <w:rsid w:val="004C33E7"/>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Таблица простая 11"/>
    <w:basedOn w:val="a1"/>
    <w:uiPriority w:val="41"/>
    <w:rsid w:val="004C33E7"/>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1"/>
    <w:uiPriority w:val="42"/>
    <w:rsid w:val="004C33E7"/>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1"/>
    <w:uiPriority w:val="43"/>
    <w:rsid w:val="004C33E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4C33E7"/>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Таблица простая 51"/>
    <w:basedOn w:val="a1"/>
    <w:uiPriority w:val="45"/>
    <w:rsid w:val="004C33E7"/>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1">
    <w:name w:val="Balloon Text"/>
    <w:basedOn w:val="a"/>
    <w:link w:val="af2"/>
    <w:uiPriority w:val="99"/>
    <w:semiHidden/>
    <w:unhideWhenUsed/>
    <w:rsid w:val="00111BFB"/>
    <w:rPr>
      <w:rFonts w:ascii="Segoe UI" w:hAnsi="Segoe UI" w:cs="Segoe UI"/>
      <w:sz w:val="18"/>
      <w:szCs w:val="18"/>
    </w:rPr>
  </w:style>
  <w:style w:type="character" w:customStyle="1" w:styleId="af2">
    <w:name w:val="Текст выноски Знак"/>
    <w:basedOn w:val="a0"/>
    <w:link w:val="af1"/>
    <w:uiPriority w:val="99"/>
    <w:semiHidden/>
    <w:rsid w:val="00111BFB"/>
    <w:rPr>
      <w:rFonts w:ascii="Segoe UI" w:hAnsi="Segoe UI" w:cs="Segoe UI"/>
      <w:color w:val="000000"/>
      <w:sz w:val="18"/>
      <w:szCs w:val="18"/>
    </w:rPr>
  </w:style>
  <w:style w:type="paragraph" w:styleId="af3">
    <w:name w:val="List Paragraph"/>
    <w:basedOn w:val="a"/>
    <w:qFormat/>
    <w:rsid w:val="00004AE9"/>
    <w:pPr>
      <w:ind w:left="720"/>
      <w:contextualSpacing/>
    </w:pPr>
  </w:style>
  <w:style w:type="paragraph" w:styleId="22">
    <w:name w:val="Body Text 2"/>
    <w:basedOn w:val="a"/>
    <w:link w:val="23"/>
    <w:rsid w:val="003542DF"/>
    <w:pPr>
      <w:widowControl/>
      <w:spacing w:after="120" w:line="480" w:lineRule="auto"/>
    </w:pPr>
    <w:rPr>
      <w:rFonts w:ascii="Times New Roman" w:eastAsia="Times New Roman" w:hAnsi="Times New Roman" w:cs="Times New Roman"/>
      <w:color w:val="auto"/>
      <w:lang w:bidi="ar-SA"/>
    </w:rPr>
  </w:style>
  <w:style w:type="character" w:customStyle="1" w:styleId="23">
    <w:name w:val="Основной текст 2 Знак"/>
    <w:basedOn w:val="a0"/>
    <w:link w:val="22"/>
    <w:rsid w:val="003542DF"/>
    <w:rPr>
      <w:rFonts w:ascii="Times New Roman" w:eastAsia="Times New Roman" w:hAnsi="Times New Roman" w:cs="Times New Roman"/>
      <w:lang w:bidi="ar-SA"/>
    </w:rPr>
  </w:style>
  <w:style w:type="paragraph" w:customStyle="1" w:styleId="TableParagraph">
    <w:name w:val="Table Paragraph"/>
    <w:basedOn w:val="a"/>
    <w:uiPriority w:val="1"/>
    <w:qFormat/>
    <w:rsid w:val="00C364C9"/>
    <w:pPr>
      <w:autoSpaceDE w:val="0"/>
      <w:autoSpaceDN w:val="0"/>
      <w:ind w:left="109"/>
    </w:pPr>
    <w:rPr>
      <w:rFonts w:ascii="Times New Roman" w:eastAsia="Times New Roman" w:hAnsi="Times New Roman" w:cs="Times New Roman"/>
      <w:color w:val="auto"/>
      <w:sz w:val="22"/>
      <w:szCs w:val="22"/>
      <w:lang w:eastAsia="en-US" w:bidi="ar-SA"/>
    </w:rPr>
  </w:style>
  <w:style w:type="character" w:styleId="af4">
    <w:name w:val="page number"/>
    <w:rsid w:val="00F9132B"/>
    <w:rPr>
      <w:rFonts w:cs="Times New Roman"/>
    </w:rPr>
  </w:style>
  <w:style w:type="table" w:customStyle="1" w:styleId="13">
    <w:name w:val="Сетка таблицы светлая1"/>
    <w:basedOn w:val="a1"/>
    <w:uiPriority w:val="40"/>
    <w:rsid w:val="008D472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
    <w:name w:val="Таблица простая 11"/>
    <w:basedOn w:val="a1"/>
    <w:uiPriority w:val="41"/>
    <w:rsid w:val="008D472C"/>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1"/>
    <w:uiPriority w:val="42"/>
    <w:rsid w:val="008D472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1"/>
    <w:uiPriority w:val="43"/>
    <w:rsid w:val="008D472C"/>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0">
    <w:name w:val="Таблица простая 41"/>
    <w:basedOn w:val="a1"/>
    <w:uiPriority w:val="44"/>
    <w:rsid w:val="008D472C"/>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1"/>
    <w:uiPriority w:val="45"/>
    <w:rsid w:val="008D472C"/>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5">
    <w:name w:val="Hyperlink"/>
    <w:basedOn w:val="a0"/>
    <w:uiPriority w:val="99"/>
    <w:unhideWhenUsed/>
    <w:rsid w:val="008D472C"/>
    <w:rPr>
      <w:color w:val="0563C1" w:themeColor="hyperlink"/>
      <w:u w:val="single"/>
    </w:rPr>
  </w:style>
  <w:style w:type="paragraph" w:styleId="af6">
    <w:name w:val="Body Text"/>
    <w:basedOn w:val="a"/>
    <w:link w:val="af7"/>
    <w:uiPriority w:val="99"/>
    <w:semiHidden/>
    <w:unhideWhenUsed/>
    <w:rsid w:val="005056F9"/>
    <w:pPr>
      <w:spacing w:after="120"/>
    </w:pPr>
  </w:style>
  <w:style w:type="character" w:customStyle="1" w:styleId="af7">
    <w:name w:val="Основной текст Знак"/>
    <w:basedOn w:val="a0"/>
    <w:link w:val="af6"/>
    <w:uiPriority w:val="99"/>
    <w:semiHidden/>
    <w:rsid w:val="005056F9"/>
    <w:rPr>
      <w:color w:val="000000"/>
    </w:rPr>
  </w:style>
  <w:style w:type="paragraph" w:styleId="af8">
    <w:name w:val="No Spacing"/>
    <w:uiPriority w:val="1"/>
    <w:qFormat/>
    <w:rsid w:val="00AA45F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7193">
      <w:bodyDiv w:val="1"/>
      <w:marLeft w:val="0"/>
      <w:marRight w:val="0"/>
      <w:marTop w:val="0"/>
      <w:marBottom w:val="0"/>
      <w:divBdr>
        <w:top w:val="none" w:sz="0" w:space="0" w:color="auto"/>
        <w:left w:val="none" w:sz="0" w:space="0" w:color="auto"/>
        <w:bottom w:val="none" w:sz="0" w:space="0" w:color="auto"/>
        <w:right w:val="none" w:sz="0" w:space="0" w:color="auto"/>
      </w:divBdr>
    </w:div>
    <w:div w:id="506754030">
      <w:bodyDiv w:val="1"/>
      <w:marLeft w:val="0"/>
      <w:marRight w:val="0"/>
      <w:marTop w:val="0"/>
      <w:marBottom w:val="0"/>
      <w:divBdr>
        <w:top w:val="none" w:sz="0" w:space="0" w:color="auto"/>
        <w:left w:val="none" w:sz="0" w:space="0" w:color="auto"/>
        <w:bottom w:val="none" w:sz="0" w:space="0" w:color="auto"/>
        <w:right w:val="none" w:sz="0" w:space="0" w:color="auto"/>
      </w:divBdr>
    </w:div>
    <w:div w:id="878934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testoteka.narod.ru/lichn/1/10.html" TargetMode="External"/><Relationship Id="rId18" Type="http://schemas.openxmlformats.org/officeDocument/2006/relationships/hyperlink" Target="http://ivo.garant.ru/document/redirect/402925717/0" TargetMode="External"/><Relationship Id="rId26" Type="http://schemas.openxmlformats.org/officeDocument/2006/relationships/hyperlink" Target="https://www.iprbookshop.ru/" TargetMode="External"/><Relationship Id="rId3" Type="http://schemas.openxmlformats.org/officeDocument/2006/relationships/styles" Target="styles.xml"/><Relationship Id="rId21" Type="http://schemas.openxmlformats.org/officeDocument/2006/relationships/hyperlink" Target="https://www.iprbookshop.ru/108258.html" TargetMode="External"/><Relationship Id="rId7" Type="http://schemas.openxmlformats.org/officeDocument/2006/relationships/endnotes" Target="endnotes.xml"/><Relationship Id="rId12" Type="http://schemas.openxmlformats.org/officeDocument/2006/relationships/hyperlink" Target="http://testoteka.narod.ru/lichn/1/20.html" TargetMode="External"/><Relationship Id="rId17" Type="http://schemas.openxmlformats.org/officeDocument/2006/relationships/hyperlink" Target="http://www.pravo.gov.ru/" TargetMode="External"/><Relationship Id="rId25" Type="http://schemas.openxmlformats.org/officeDocument/2006/relationships/hyperlink" Target="https://www.iprbookshop.ru/141482.html" TargetMode="External"/><Relationship Id="rId2" Type="http://schemas.openxmlformats.org/officeDocument/2006/relationships/numbering" Target="numbering.xml"/><Relationship Id="rId16" Type="http://schemas.openxmlformats.org/officeDocument/2006/relationships/hyperlink" Target="https://www.iprbookshop.ru/126121.html" TargetMode="External"/><Relationship Id="rId20" Type="http://schemas.openxmlformats.org/officeDocument/2006/relationships/hyperlink" Target="http://www.consult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180687/"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iprbookshop.ru/125538.html" TargetMode="External"/><Relationship Id="rId23" Type="http://schemas.openxmlformats.org/officeDocument/2006/relationships/hyperlink" Target="https://www.iprbookshop.ru/" TargetMode="External"/><Relationship Id="rId28" Type="http://schemas.openxmlformats.org/officeDocument/2006/relationships/fontTable" Target="fontTable.xml"/><Relationship Id="rId10" Type="http://schemas.openxmlformats.org/officeDocument/2006/relationships/hyperlink" Target="https://base.garant.ru/180687/" TargetMode="External"/><Relationship Id="rId19" Type="http://schemas.openxmlformats.org/officeDocument/2006/relationships/hyperlink" Target="https://www.iprbookshop.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 Id="rId22" Type="http://schemas.openxmlformats.org/officeDocument/2006/relationships/hyperlink" Target="https://www.iprbookshop.ru/135017.html"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94A12-0B8B-4194-83B2-EC939C59D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1</Pages>
  <Words>14263</Words>
  <Characters>81301</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MosGU</Company>
  <LinksUpToDate>false</LinksUpToDate>
  <CharactersWithSpaces>95374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Сотрудник</dc:creator>
  <cp:keywords/>
  <cp:lastModifiedBy>User</cp:lastModifiedBy>
  <cp:revision>13</cp:revision>
  <cp:lastPrinted>2024-04-01T09:23:00Z</cp:lastPrinted>
  <dcterms:created xsi:type="dcterms:W3CDTF">2024-08-25T19:08:00Z</dcterms:created>
  <dcterms:modified xsi:type="dcterms:W3CDTF">2024-10-22T06:48:00Z</dcterms:modified>
</cp:coreProperties>
</file>