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Форма 5. Программа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 ___________ /__________/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Дата, печать организации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Программа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 программы: "Студенческие инициативы – вклад в будущее России" (к 115-летию ГГХПИ)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638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 СОГЛАСОВАНО</w:t>
      </w:r>
    </w:p>
    <w:p w:rsidR="00DB3280" w:rsidRPr="00DB3280" w:rsidRDefault="00DB3280" w:rsidP="00DB3280">
      <w:pPr>
        <w:spacing w:before="100" w:beforeAutospacing="1" w:after="100" w:afterAutospacing="1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Совета ___________ /__________/</w:t>
      </w: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Раздел 1. Принципы и схема взаимодействия студенческих объединений, входящих в состав совета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1.1. Схема взаимодействия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667500" cy="4724400"/>
            <wp:effectExtent l="19050" t="0" r="0" b="0"/>
            <wp:docPr id="1" name="Рисунок 1" descr="http://xn--90afbdbrb2bbd5amn5hwd.xn--p1ai/sites/default/files/%D1%81%D1%82%D1%80%D1%83%D0%BA%D1%82%D1%83%D1%80%D0%B0%20%D0%93%D0%93%D0%A5%D0%9F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fbdbrb2bbd5amn5hwd.xn--p1ai/sites/default/files/%D1%81%D1%82%D1%80%D1%83%D0%BA%D1%82%D1%83%D1%80%D0%B0%20%D0%93%D0%93%D0%A5%D0%9F%D0%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1.2. Принципы взаимодействия студенческих объединений, входящих в состав совета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Объединенный совет обучающихся ГГХПИ взаимодействует со студенческими объединениями, клубами на основе следующих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принципов: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разнообразия форм студенческого самоуправления;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рационального качественного и количественного соотношения студенческих объединений;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сотрудничества и автономии;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гласности;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системности;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иерархичности;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связи с внешней средой;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выборности;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партнерства;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целенаправленности;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принцип самодеятельности;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взаимодействия всех органов студенческого самоуправления в сочетании с четким разграничением их функций;</w:t>
      </w:r>
    </w:p>
    <w:p w:rsidR="00DB3280" w:rsidRPr="00DB3280" w:rsidRDefault="00DB3280" w:rsidP="00DB3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привлечения обучающихся к решению вопросов жизни и деятельности на основе свободного и открытого волеизъявления.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2. Потенциал образовательной организации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2.1. Информация о мероприятиях, реализованных студенческими объединениями образовательной организации в 2012 – 2013 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961"/>
        <w:gridCol w:w="2989"/>
        <w:gridCol w:w="1554"/>
        <w:gridCol w:w="1379"/>
        <w:gridCol w:w="1598"/>
      </w:tblGrid>
      <w:tr w:rsidR="00DB3280" w:rsidRPr="00DB3280" w:rsidTr="00DB328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/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затрат на проведение мероприятия,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реализации, дд.мм.гггг. – дд.мм.гггг.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из числа обучающихся, чел.</w:t>
            </w:r>
          </w:p>
        </w:tc>
      </w:tr>
      <w:tr w:rsidR="00DB3280" w:rsidRPr="00DB3280" w:rsidTr="00DB328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1. Досуг и творчество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1.1 Студенческий бал "Вихрь жизни молодой"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Ежегодные студенческие балы «Вихрь жизни молодой», благодаря которым осуществляются нравственное, эстетическое, духовное и патриотическое воспитание молодого поколения и его приобщение к духовным, творческим  и  нравственным ценностям отечественной культуры, традиционно проводится осенью. Каждый бал посвящен знаменательным датам в отечественной истории и культуре.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02.01.2012 - 30.12.2013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1.2 Всероссийский фестиваль творчества молодежи "Синяя птица"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ежегодного фестиваля – сохранение лучших традиций народных промыслов и  культуры, воспитание нравственных ценностей, патриотизма и гражданственности.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30 лет фестиваль стал международным, значительно возросло количество участников, расширилась их география. С 2012 г. он вошел в общероссийское общественное движение «Одаренные дети – будущее России», а вуз представителем движения в Раменском районе Московской области.  В 2013 г. число участников достигло 700 появились новые номинации..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02.01.2012 - 30.12.2013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Спорт и здоровый образ жизни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2.1 Комплексный туристско-краеведческий слет обучающихся образовательных учреждений Раменского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слете ежегодно собирается более 50 команд в четырех возрастных группах. Команда ГГХПИ входит в группу С (старшая возрастная). Программа слета включает: забег на короткую дистанцию с препятствиями, контрольно-туристический маршрут, водные соревнования, ориентирование на местности, конкурсы: песни, стенгазеты, краеведения, топографов.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02.01.2012 - 30.12.2013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Всероссийский легкоатлетический пробег "Приз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Гжели"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Соревнования проводятся ежегодно с 1988 года с целью пропаганды здорового образа жизни,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популяризации бега, развития массовости физической культуры и спорта. Пробег проходит по территории поселка Электроизолятор и  деревне Турыгино по традиционно проложенной трассе. Соревнования собирают до 300 участников.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02.01.2012 - 30.12.2013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2.2. Сведения об обучающихся, добившихся значительных результатов по направлениям Программы и принявших участие в федеральных и международных форумах и проектах в 2012 - 2013 годах: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949"/>
        <w:gridCol w:w="1509"/>
        <w:gridCol w:w="2216"/>
        <w:gridCol w:w="1509"/>
        <w:gridCol w:w="2298"/>
      </w:tblGrid>
      <w:tr w:rsidR="00DB3280" w:rsidRPr="00DB3280" w:rsidTr="00DB328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федерального форума 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чел. (2012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чел. (2013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студенческий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V Всероссийский студенческий форум было заявлено 6 проектов в номинации "Без границ": "Группа в контакте - Абитуриент ГГХПИ", "Студенческий центр народного творчества "Гжель", проект "Интернет - магазина ГлюкоМед", "Спортивно-оздоровительный комплекс для детей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возможностями", в номинации "Развитие среды": проект крытого аквапарка "Costa Caribe", "Дни воинской славы". По результатам отборочного этапа Форума "Конференция "Всероссийский студенческий форум 2013: взгляд в будущее", на основании письма Минобрнауки РФ от 16.10.2013 №09 - 1331, были приглашены на студенческий форум в г.Санкт - Петербург Захарова А.В., Колесникова В.Ю., Прошкина К.А., Чепелева В.В.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молодежный образовательный форум «Селигер»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форума "Селигер" во II смене по направлению "Беги за мной" участвовало 2 студентки, по направлению "ART - квадрат" - 3 студентки. В III смене форума по направлению "Студенческие организации" - 5 студентов. В результате активизировалась деятельность студенческого совета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самоуправления, приняли участие в пробегах "За здоровый образ жизни", организованными Комитетом по делам молодёжи Раменского муниципального района, организовали акции "Меняй сигарету на конфету" и "Молодёжь без наркотиков", приняли участие в федеральных проектах направления "Беги за мной" в г.Москва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неделя молодого искусства «Арт-квадрат»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 ноября 2013 года в Пушкинском лицее г. Москвы состоялся марафон современного искусства арт-школа, которая стала продолжением программы "ART - квадрат" Всероссийского молодёжного форума "Селигер - 2013".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образовательной программы «Ты – Предприниматель»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Российском экономическом университете им. Г.В. Плеханова 5 октября 2013 г. состоялась презентация образовательной программы «Ты – Предприниматель». Она была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разработана для тех, у кого пока нет конкретных идей, но есть желание не быть как все; уже есть идеи, но не хватает опыта реализации; есть действующий проект, требующий инвестиций и развития. Она явилась продолжением одноименной программы, проходившей Всероссийском молодежном форуме «Селигер» - 2013.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Форум «Дни среднего и малого бизнеса России - 2013» (молодёжная площадка "Поколение 2025")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форуме приняли участие ассоциация молодых предпринимателей России, общероссийская общественная организация «Российский союз молодежи», ассоциация менеджеров России, международное молодежное движение «YOUTH TIME», молодежный парламент Московской области. Состоялись встречи а с работниками комитета по развитию молодежного предпринимательства Московской области,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руководителем молодежного направления Московского отделения «Опора России», членом рабочей группы по развитию молодежного предпринимательства при Совете по предпринимательству политической партии "Справедливая Россия" П.С. Подлипским, и т.д. В рамках форума проводился семинар «Приоритетные направления государственной поддержки малого и среднего предпринимательства в 2013 году на федеральном и региональном уровнях». Его ключевые и актуальные вопросы - поддержка молодежного предпринимательства, программы и механизмы вовлечения молодежи в предпринимательство, инновации и молодежь. Проводился мастер-класс «Лучшие стратегии и практики продвижения бизнеса»,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организованный ОАО «Промсвязьбанк» и объединением «Опора России». За годы проведения форума «Дни малого и среднего бизнеса России» площадка Всероссийского выставочного центра получила общественное признание и стала центральным смотром развития предпринимательства в России.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Московский международный форум «Одаренные дети – 2013».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уникальная программа всестороннего развития личности ребенка реализуется в течение 16 лет общероссийским общественным движением «Одаренные дети – будущее России» по благословению Патриарха Московского и Всея Руси Алексия II. Трое студентов нашего вуза стали лауреатами конкурса в номинациях «Народное творчество» (Декоративно-прикладное искусство и искусство народных промыслов, "Художественная фотография" и участвовали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торжественной церемонии награждения лауреатов в Колонном зале Дома Союзов.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актива российских молодежных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Организаторами этого проекта были Российский союз молодежи, федеральное агентство по делам молодёжи «Росмолодёжь» и ассоциация учащейся молодежи Российского союза молодежи «Содружество». Цель проекта состояла в том, чтобы участники научились чему-то новому и обменялись опытом. Мы встретились с председателем Российского союза молодежи Павлом Красноруцким, заместителем председателя Андреем Троицким и председателем «Содружества» Еленой Родионовой. Нас познакомили с программами «Росмолодежи» и провели мастер-класс по социальному проектированию, после чего последовали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тренинги на знакомство и командообразование. В начале сбора участники из 15 регионов России, члены РСМ, были разбиты на четыре команды, у каждой из которых был свой куратор – это Анастасия Тимошкина, Станислав Купрацевич, Александра Снидко и Оксана Штыркова.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Межрегиональный образовательный лагерь лидеров студенческого самоуправления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Лагере приняло участие более 200 лидеров студенческой молодежи, обучение по 2-м направлениям реализовывалось в рамках программ Российского Союза Молодежи: «Студенческое самоуправление» и «Российская студенческая весна». Всего на Лагере встретились представители более чем 60-ти делегаций преимущественно из ЦФО. Одним из самых ярких событий Лагеря стала встреча Директора Департамента дополнительного образования детей,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и молодежной политики Минобрнауки РФ Александра Эдуардовича Страдзе и Председателя РСМ Павла Павловича Красноруцкого с участниками в формате «беседы без галстука». Студентам удалось задать интересующие их вопросы, причем как в профессиональной, так и в личной сферах, а также узнать об основных векторах работы и планах Министерства образования, также в рамках этой встречи были презентованы некоторые планируемые программы и проекты Российского Союза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 международный форум "Технологии в машиностроении – 2012" г. Жуковский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проводился при поддержке высших органов государственной власти Российской Федерации, Министерства обороны России, Правительства Москвы, Правительства Московской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области. Форум продемонстрировал роль и первостепенное значение машиностроения в реализации национальных экономических приоритетов, обозначенных Президентом и Правительством Российской Федерации. Единое пространство форума было подчинено идеологии задач, обозначенных в модели "Проблемы – Процессы – Продукция", которая устанавливает взаимосвязи деловой, выставочной и демонстрационной программ. 25 студентов нашего вуза предварительно прошли подготовку для работы на форуме и приняли в нём участие в качестве волонтёров.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Всероссийский общественный проект «СТУПЕНИ»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общественный проект «СТУПЕНИ» проводился в рамках общероссийской программы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«Студенческое самоуправление», реализуемой Российским союзом молодежи (РСМ) с 2006 года при поддержке администрации Президента и Министерства образования и науки РФ. XI и XII смен Всероссийского лагеря-семинара «Ступени», собралось около 300 студенческих лидеров вузов из различных регионов РФ и стран СНГ.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общественный проект «СТУПЕНИ» является экспертной образовательной площадкой в области студенческого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и воспитательной работы высших и средних профессиональных учебных заведений России и проводится по решению Комиссии по развитию советов обучающихся Совета Минобрнауки России по делам молодежи. Всероссийский проект «СТУПЕНИ» включает в себя семинары, тренинги на личностный рост и командообразование, мастер-классы по актуальным для лидеров студенческого самоуправления темам, круглые столы, веревочные курсы, интеллектуальную игру «Ступень познания», творческие, спортивные и другие мероприятия. Основная цель Всероссийского проекта «СТУПЕНИ» − выявление, подготовка и продвижение студенческого актива в сферах бизнеса, власти, местного самоуправления, институтов гражданского общества как конкурентоспособного кадрового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резерва.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Московский студенческий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C 29 ноября по 1 декабря при поддержке департамента культуры Москвы, департамента государственной политики в сфере воспитания детей и молодежи Минобрнауки РФ и Совета ректоров столицы и области прошел форум «Москва студенческая», в ходе которого происходил обмен опытом организации ССУ в вузах.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III молодежный инновационный форум «Форсаж-2013»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30 июня по 6 июля в Калужской области проходил III молодежный инновационный форум «Форсаж-2013», в котором участвовало 4 наши студентки. В мероприятии приняли участие более 400 работников предприятий и организаций российской экономики и студенты профильных вузов. «Форсаж» проводится с целью раскрытия интеллектуального потенциала молодых специалистов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корпоративной культуры. Программа форума в этом году разделена на несколько потоков (инновационный, информационный и т.д.), в которых проводятся мастер-классы, деловые игры, научные исследования, проектные работы. Предусмотрена также площадка «Энергополис» - интенсивная деловая и образовательная программа для кадрового резерва крупных компаний топливно-энергетического комплекса (ОАО «РусГидро», ОАО «Российские сети», ОАО «СО ЕЭС» и др.). Организатор этой программы - международная ассоциация корпоративного образования (МАКО). Среди выступающих на форуме – топ-менеджеры госкорпорации «Росатом», ОАО «РЖД», ОАО «Сбербанк России» и других компаний. Организаторы мероприятия — госкорпорация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«Росатом» при поддержке Международной ассоциации корпоративного образования и Росмолодежи.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«Технологии управления карьерой» г. Архангельск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форума работало 5 секций: «Вуз как модератор становления и развития регионального рынка труда», «Роль студенческих объединений в системе содействия трудоустройству», «Волонтерство как возможность развития профессиональной карьеры личности» и др. Победителями стали: студенческий центр профориентационной адаптации «Режиссер своей карьеры» и электронный профориентационный ресурс студенческого трудоустройства «Не промахнись", в разработке которого принимали участие две наши студентки.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DB3280" w:rsidRPr="00DB3280" w:rsidTr="00DB32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межнациональный студенческий форум "Российский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 – 2012" г. 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форума активизировался сектор "Межнациональных отношений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интернациональной дружбы" студенческого совета самоуправления, в ноябре 2013 года на базе ГГХПИ было учреждено региональное отделение Общероссийского Общественного движения "Всероссийский межнациональный союз молодёжи".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3. Цели Программы, ожидаемые эффекты от ее реализации, целевые показатели и мероприятия Программы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3.1. Цели Программы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Цели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: повышение эффективности деятельности студенческих объединений и их роли в возрождении традиций народных художественных промыслов России, профессионально-личностное воспитание, самоорганизация учебной, творческой, научной деятельности. </w:t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Задачи: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внедрение новых форм самоуправления; внедрение реализуемых проектов в федеральные молодёжные программы; реализация программ развития карьеры и трудоустройства; развитие молодёжного предпринимательства; развитие нравственных ценностей обучающихся на основе традиций российской культуры, здорового образа жизни, толерантности, патриотизма; рост конкурентноспособности обучающихся как в РФ, так и в мире.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3.2. Ожидаемые эффекты от реализации Программы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активности обучающихся в деле сохранения и приумножения традиций народной культуры и искусства;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межвузовского сотрудничества в области НИРС, участие во всероссийских и международных конкурсах, фестивалях, выставках, обмен научным и творческим опытом;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физическое развитие личности, выявление лучших спортсменов, популяризация занятий массовым спортом, увеличение количества спортивных секций; 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эстетическое развитие обучающихся, привлечение их внимания к родному языку, литературе, нардному творчеству, воспитание любви к поэтическому творчеству;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пробуждение интереса к  истории родной страны; возрождение и упрочение традиций военно-патриотического воспитания молодежи;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направлений деятельности студенческих отрядов (с 1 до 3);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творческих направлений в организации досуга обучающихся;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количества реализованных волонтерских и социальных проектов;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во всероссийских конкурсах на лучшую организацию студенческого самоуправления;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к Межвузовской школе актива «Продвижение» учащихся общеобразовательных школ, колледжей, лицеев;</w:t>
      </w:r>
    </w:p>
    <w:p w:rsidR="00DB3280" w:rsidRPr="00DB3280" w:rsidRDefault="00DB3280" w:rsidP="00DB3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электронной студенческой газеты, буклетов и альманаха «Студенческое самоуправление в ГГХПИ».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3.3. Перечень субъектов Российской Федерации, из образовательных организаций которых обучающиеся будут принимать участие в мероприятиях Программы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1. Владимирская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г. Москва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Калиниградская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Московская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Рязанская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Смоленская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Тверская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Тульская область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Ярославская область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3.4. Целевые показатели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32"/>
        <w:gridCol w:w="1464"/>
        <w:gridCol w:w="1478"/>
        <w:gridCol w:w="1607"/>
      </w:tblGrid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/ 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Базовое значение (2013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значение на 2014 год</w:t>
            </w:r>
          </w:p>
        </w:tc>
      </w:tr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Развитие студенческого самоуправления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Количество студенческих объединений, входящих в объединенный совет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Количество проектов студенческих объединений, занявших призовые места на всероссийских и международных конкурсах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 Количество организаций-партнеров студенческих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Досуг и творчество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6.1. Количество творческих направлений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6.2. Количество призовых мест, занятых творческими объединениями на всероссийских и международных конкурсах и 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Спорт и здоровый образ жизни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7.1. Количество спортивных секций, входящих в утвержденный план работы студенческого спортивного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7.2. Доля студентов регулярно от общего количества обучающихся очной формы обучения, включая филиалы, занимающихся физической культурой и спортом во внеучебное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7.3. Количество спортсменов-разрядников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7.4. Количество призовых мест (наград), занятых студенческими командами на соревнованиях, в которых приняли участие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Международное молодежное сотрудничество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11.1.Количество студентов, от общего количества студентов очной формы обучения, включая филиалы, принявших участие в международных молодежных обменах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3.5. Мероприятия Программы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Направление «Развитие студенческого самоуправления»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1.1 «Декада первокурсника»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Цель: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повышение коммуникабельности молодежи, активизация духовно-нравственного и творческого потенциала первокурсников. Мероприятие проходит в рамках "Всероссийского дня первокурсника" и предполагает проведение образовательных, воспитательных, культурно-массовых, 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спортивных и иных мероприятий для студентов 1 курса: мастер-классы, презентации, экскурсии по музею института, флэш-мобы, соревнования, форумы, конференции. Особое внимание отведено ознакомлению студентов первого курса с историей института, региона народно - художественных промыслов. Наиболее активные участники из числа студентов вуза направляются  на  финальное мероприятие "Всероссийский день первокурсника".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01.09.2014 - 30.09.2014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150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социальная адаптация первокурсников;</w:t>
      </w:r>
    </w:p>
    <w:p w:rsidR="00DB3280" w:rsidRPr="00DB3280" w:rsidRDefault="00DB3280" w:rsidP="00DB3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активных студентов и привлечение их в студенческий совет;</w:t>
      </w:r>
    </w:p>
    <w:p w:rsidR="00DB3280" w:rsidRPr="00DB3280" w:rsidRDefault="00DB3280" w:rsidP="00DB32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с историей и традициями вуза, региона народно - художественных промыслов , вовлечение студентов в социальную практику и формирование инициативных групп первокурсников - организаторов мероприятий.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1.2 Межвузовская школа студенческого актива «Продвижение»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проводится объединенным советом обучающихся один раз в году в ноябре в течение 3-х дней.  Участники – студенты 1-3 курсов ГГХПИ и других образовательных учреждений ВПО и СПО. Кураторами и тренерами групп являются студенты прошедшие подготовку во всероссийских  школах студенческого актива. Наиболее активные участники вузовской школы актива направляются в региональные, всероссийские школы актива «Ступени», «Перспектива», «Лидер XXI века», образовательные форумы «Селигер» и т.д.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04.11.2014 - 08.11.2014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в работу межвузовской школы учащихся старших классов школ с целью профориентации;</w:t>
      </w:r>
    </w:p>
    <w:p w:rsidR="00DB3280" w:rsidRPr="00DB3280" w:rsidRDefault="00DB3280" w:rsidP="00DB32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резерва студенческого актива ГГХПИ;</w:t>
      </w:r>
    </w:p>
    <w:p w:rsidR="00DB3280" w:rsidRPr="00DB3280" w:rsidRDefault="00DB3280" w:rsidP="00DB32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мотивации обучающихся к активной деятельности студенческого самоуправления.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Мероприятие 1.3 Региональный форум молодежи и студентов "За патриотизм и толерантность"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К участию в форуме приглашается студенческий актив института и делегации студенческих активов вузов региона. Целью проведения форума является вовлечение студенчества и молодёжи в работу по пропаганде гражданских и нравственных ценностей. В рамках форума пройдут круглые столы, видео-дебаты, встречи с экспертами, конференции, другие мероприятия. 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09.01.2014 - 28.11.2014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60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5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навыков студенческого самоуправления по вопросам патриотизма и толерантности;</w:t>
      </w:r>
    </w:p>
    <w:p w:rsidR="00DB3280" w:rsidRPr="00DB3280" w:rsidRDefault="00DB3280" w:rsidP="00DB3280">
      <w:pPr>
        <w:numPr>
          <w:ilvl w:val="0"/>
          <w:numId w:val="5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издание сборника материалов форума;</w:t>
      </w:r>
    </w:p>
    <w:p w:rsidR="00DB3280" w:rsidRPr="00DB3280" w:rsidRDefault="00DB3280" w:rsidP="00DB3280">
      <w:pPr>
        <w:numPr>
          <w:ilvl w:val="0"/>
          <w:numId w:val="5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социально-активных студентов для вовлечения их в работу органов ССУ.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Направление «Досуг и творчество»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2.1 Межвузовский кубок КВН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 проведение отборочного тура КВН при участии команд факультетов и колледжа, команд других образовательных учреждений СПО и ВПО. Участие команды – победительницы в играх лиги КВН команд высшего и среднего профессионального образования Раменского,  Ореховского-Зуевского районов, «Лиги КВН Подмосковья».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к проведению отборочных турниров команд образовательных учреждений высшего и среднего профессионального образования, школ, лицеев;</w:t>
      </w:r>
    </w:p>
    <w:p w:rsidR="00DB3280" w:rsidRPr="00DB3280" w:rsidRDefault="00DB3280" w:rsidP="00DB3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межвузовского сотрудничества в сфере популяризации КВН-движения;</w:t>
      </w:r>
    </w:p>
    <w:p w:rsidR="00DB3280" w:rsidRPr="00DB3280" w:rsidRDefault="00DB3280" w:rsidP="00DB3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обеспечение участие команды КВН вуза в межрегиональных турнирах КВН.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Мероприятие 2.2 Межвузовский VI студенческий бал «Вихрь жизни молодой»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Ежегодный студенческий бал «Вихрь жизни молодой», благодаря которому осуществляется нравственное, эстетическое, духовное и патриотическое воспитание молодого поколения, его приобщение к духовным и  нравственным ценностям отечественной культуры.  Каждый бал посвящен знаменательным датам в отечественной истории и культуре. Бал 2013 года был посвящен 400-летию дома Романовых и 185-летию со дня рождения Л.Н. Толстого. За месяц до очередного бала идут мастер-классы по бальным танца.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 2014 году планируется приглашение на бал студентов других образовательных учреждений ВПО и СПО. Номинации конкурсов: поэзия, вокал, лучшая пара бала, самый галантный кавалер, самая очаровательная дама.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30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12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выдвижение победителей конкурсов бала на Всероссийский Пушкинский молодежный фестиваль искусств, в различные номинации;</w:t>
      </w:r>
    </w:p>
    <w:p w:rsidR="00DB3280" w:rsidRPr="00DB3280" w:rsidRDefault="00DB3280" w:rsidP="00DB3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к проведению бала обучающихся других образовательных учреждений, включение в программу бала новых конкурсов;</w:t>
      </w:r>
    </w:p>
    <w:p w:rsidR="00DB3280" w:rsidRPr="00DB3280" w:rsidRDefault="00DB3280" w:rsidP="00DB3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социокультурной среды, самовыражение и самореализация личности обучающихся, возрождение нравственных и культурных ценностей.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2.3 Конкурс "Мисс и мистер института"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красоты, который проводится среди студентов нашего института и колледжа. Ежегодно, лучшие из лучших борются за этот титул. Участники представляют себя, показывают, на что они способны, демонстрируют свои творческие и интеллектуальные способности. Конкурс проводится в марте. По итогам конкурса жюри определяет сильнейших участников, которые могут представлять наш институт на районных, областных и всероссийских конкурсах красоты и талантов.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сформировать у обучающихся представления о красоте, интеллектуальном развитии, внутренних личностных качествах;</w:t>
      </w:r>
    </w:p>
    <w:p w:rsidR="00DB3280" w:rsidRPr="00DB3280" w:rsidRDefault="00DB3280" w:rsidP="00DB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выявить талантливых студентов, развить у них артистизм, умение держать себя на сцене, общаться со зрителями;</w:t>
      </w:r>
    </w:p>
    <w:p w:rsidR="00DB3280" w:rsidRPr="00DB3280" w:rsidRDefault="00DB3280" w:rsidP="00DB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выбрать победителей, которые будут представлять наш институт на областных, всероссийских и международных конкурсах.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2.4 Всероссийский фотоконкурс «Мир глазами фотографа»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конкурса представляют авторские фотографии в печатном виде (формат А4) в шести номинациях "Человек и природа", "Быть здоровым здорово", "Братья наши меньшие", "Связь поколений", "На краю земли" и "Свободная тема". Фотографии необходимо сопроводить комментариями в свободной форме, отражающими название работы и идею автора. Участник представляет не более 5 работ.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и поддержка наиболее талантливых авторов;</w:t>
      </w:r>
    </w:p>
    <w:p w:rsidR="00DB3280" w:rsidRPr="00DB3280" w:rsidRDefault="00DB3280" w:rsidP="00DB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отбор на районные, городские, областные, всероссийские и международные конкурсы: "Лови момент", "Студенческая весна Подмосковья", "Фестос", "Хрустальная стрела", ARTWEEK и др.;</w:t>
      </w:r>
    </w:p>
    <w:p w:rsidR="00DB3280" w:rsidRPr="00DB3280" w:rsidRDefault="00DB3280" w:rsidP="00DB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гражданского самосознания, стремления к творческому самовыражению. 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2.5 «XXХI Международный фестиваль детского и юношеского творчества «Синяя птица Гжели»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История фестиваля началась в 1976 г., в связи с   реализацией программы непрерывного образования и воспитания в Гжели,  её цель  – сохранение лучших традиций народных промыслов и  культуры России, воспитание нравственных ценностей, патриотизма и гражданственности.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30 лет фестиваль стал всероссийским, значительно возросло количество участников, расширилась их география. В 2013 г. число участников достигло 700 человек, появились новые номинации. Фестиваль объединил творчество детей и молодежи из 3 различных образовательных  учреждений и регионов. С 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2012 г. он вошел в общероссийское общественное движение «Одаренные дети – будущее России», а вуз стал представителем движения в Раменском районе Московской области.  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6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талантливой молодежи, выдвижение победителей фестиваля на Общероссийский общественный форум «Одаренные дети – будущее России»;</w:t>
      </w:r>
    </w:p>
    <w:p w:rsidR="00DB3280" w:rsidRPr="00DB3280" w:rsidRDefault="00DB3280" w:rsidP="00DB3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популяризация народно-художественных промыслов России, развитие непрерывного народного художественного образования;</w:t>
      </w:r>
    </w:p>
    <w:p w:rsidR="00DB3280" w:rsidRPr="00DB3280" w:rsidRDefault="00DB3280" w:rsidP="00DB32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качества творческих работ, представляемых на фестиваль, издание каталога творческих работ фестиваля,  ежегодного альманаха.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2.6 Творческий конкурс "Минута славы"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проходит ежегодно с 2010 года. Цель выявление талантов среди обучающихся</w:t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. 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Это шоу, где любой обучающийся нашего института и колледжа может показать всё, на что он способен, свои уникальные способности и таланты. Каждый год студенты борются за свою минуту славы, удивляя различными номерами в номинациях танцы, оригинальный жанр, игра на инструментах, авторское чтение, художественное слово и др.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творческой активности студентов, самореализация личности;</w:t>
      </w:r>
    </w:p>
    <w:p w:rsidR="00DB3280" w:rsidRPr="00DB3280" w:rsidRDefault="00DB3280" w:rsidP="00DB3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увеличение количества участников конкурса;</w:t>
      </w:r>
    </w:p>
    <w:p w:rsidR="00DB3280" w:rsidRPr="00DB3280" w:rsidRDefault="00DB3280" w:rsidP="00DB32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выдвижение победителей конкурса в различных номинациях на региональные, всероссийские и международные конкурсы, фестивали студенческого и молодежного творчества "Фестос", "Паруса надежды", "ART-WEEK", на всероссийский  образовательный форум Селигер-2014, смену "ART-квадрат" и т.д.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Мероприятие 2.7 Конкурс "Мисс общежития"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красоты, который проводится среди студенток нашего института и колледжа, проживающих в общежитии. Участницы представляют себя, готовят визитную карточку, участвуют в  творческих и интеллектуальных конкурсах. Конкурс проводится в феврале. По итогам конкурса жюри определяет победительницу.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09.01.2014 - 28.02.2014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2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обучающихся представления о красоте, интеллектуальном развитии, внутренних личностных качествах;</w:t>
      </w:r>
    </w:p>
    <w:p w:rsidR="00DB3280" w:rsidRPr="00DB3280" w:rsidRDefault="00DB3280" w:rsidP="00DB3280">
      <w:pPr>
        <w:numPr>
          <w:ilvl w:val="0"/>
          <w:numId w:val="12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талантливых студенток, развитие их артистизма;</w:t>
      </w:r>
    </w:p>
    <w:p w:rsidR="00DB3280" w:rsidRPr="00DB3280" w:rsidRDefault="00DB3280" w:rsidP="00DB3280">
      <w:pPr>
        <w:numPr>
          <w:ilvl w:val="0"/>
          <w:numId w:val="12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досуга студентов, проживающих в общежитии.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Направление «Спорт и здоровый образ жизни»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3.1 Региональный турнир по бадминтону "Гжельский волан"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Турнир проводится среди образовательных учреждений высшего и среднего профессионального образования региона.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большего количества обучающихся к занятиям по бадминтону;</w:t>
      </w:r>
    </w:p>
    <w:p w:rsidR="00DB3280" w:rsidRPr="00DB3280" w:rsidRDefault="00DB3280" w:rsidP="00DB32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спортивного мастерства;</w:t>
      </w:r>
    </w:p>
    <w:p w:rsidR="00DB3280" w:rsidRPr="00DB3280" w:rsidRDefault="00DB3280" w:rsidP="00DB32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популяризация бадминтона;</w:t>
      </w:r>
    </w:p>
    <w:p w:rsidR="00DB3280" w:rsidRPr="00DB3280" w:rsidRDefault="00DB3280" w:rsidP="00DB32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сильнейших спортсменов для участия в соревнованиях через Московскую областную федерацию по бадминтону.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3.2 Третье открытое первенство по самбо среди молодежи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Соревнования проводятся в специально оборудованном спортивном зале ГГХПИ. Главной целью организации турнира по самбо является выявление 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сильнейших спортсменов, популяризация этого вида спорта, организация досуга, формирование здорового образа жизни. К соревнованиям допускаются студенты института, колледжа, школ и других образовательных учреждений. Все соревнуются по круговой системе с распределением на подруппы.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7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сильнейших спортсменов;</w:t>
      </w:r>
    </w:p>
    <w:p w:rsidR="00DB3280" w:rsidRPr="00DB3280" w:rsidRDefault="00DB3280" w:rsidP="00DB32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быстроты, силы и ловкости.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3.3 Комплексный туристско - краеведческий слет образовательных учреждений Раменского муниципального района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Слет проводится с целью развития межвузовского сотрудничества в сфере спортивного молодежного туризма. Участники команд образовательных учреждений высшего и среднего профессионального образования региона.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09.01.2014 - 30.06.2014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пропаганда здорового образа жизни;</w:t>
      </w:r>
    </w:p>
    <w:p w:rsidR="00DB3280" w:rsidRPr="00DB3280" w:rsidRDefault="00DB3280" w:rsidP="00DB32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массовости физической культуры и спорта;</w:t>
      </w:r>
    </w:p>
    <w:p w:rsidR="00DB3280" w:rsidRPr="00DB3280" w:rsidRDefault="00DB3280" w:rsidP="00DB32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патриотическое воспитание молодежи;</w:t>
      </w:r>
    </w:p>
    <w:p w:rsidR="00DB3280" w:rsidRPr="00DB3280" w:rsidRDefault="00DB3280" w:rsidP="00DB32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выявленипе лучших команд для участия в областных и всероссийских соревнованиях;</w:t>
      </w:r>
    </w:p>
    <w:p w:rsidR="00DB3280" w:rsidRPr="00DB3280" w:rsidRDefault="00DB3280" w:rsidP="00DB32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строительство и ремонт спортивных сооружений, площадок и т.п. Покупка и ремонт спортивного оборудования.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3.4 XXVI всероссийские легкоатлетические соревнования в беге по шоссе "Гжель-2014"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XXVI  всероссийские легкоатлетические соревнование в беге по шоссе «Гжель-2014» проводятся ежегодно в сентябре в поселке Электроизолятор Раменского р-на Московской области. Участвуют представители различных субъектов РФ. 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Старт на дистанцию 1 км и эстафет в 10 часов, а на дистанции 5, 10 км, в 12 часов на площади вечного огня. Победители на каждой дистанции награждаются грамотами и ценными подарками.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30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популяризация здорового образа жизни в студенческой среде;</w:t>
      </w:r>
    </w:p>
    <w:p w:rsidR="00DB3280" w:rsidRPr="00DB3280" w:rsidRDefault="00DB3280" w:rsidP="00DB32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сильнейших спортсменов и направление их на районные молодёжные пробежки "Мы за здоровый образ жизни";</w:t>
      </w:r>
    </w:p>
    <w:p w:rsidR="00DB3280" w:rsidRPr="00DB3280" w:rsidRDefault="00DB3280" w:rsidP="00DB32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массовости физической культуры и спорта.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3.5 Спортивный праздник "Снежный город", посвященный открытию XXII зимних Олимпийских игр.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Целью проведения данного мероприятия является расширение знаний участников спортивного праздника о предстоящей олимпиаде в Сочи, привитие любви к занятиям физической культурой и спортом, воспитание чувства дружбы, коллективизма. Праздник способствует сохранению народных, национальных массовых, видов спорта, представляющих интерес для молодежи. В рамках «Снежного города» проводятся викторины, бои на подушках, перетягивание каната и многое другое.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01.02.2014 - 10.03.2014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35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массовости физической культуры и спорта;</w:t>
      </w:r>
    </w:p>
    <w:p w:rsidR="00DB3280" w:rsidRPr="00DB3280" w:rsidRDefault="00DB3280" w:rsidP="00DB32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здорового образа жизни;</w:t>
      </w:r>
    </w:p>
    <w:p w:rsidR="00DB3280" w:rsidRPr="00DB3280" w:rsidRDefault="00DB3280" w:rsidP="00DB32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ассоциального поведения в молодёжной среде и организация досуга молодежи.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3.6 V открытый турнир по волейболу среди команд образовательных учреждений Раменского района (к годовщине битвы под Московой)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Турнир проводится ежегодно по инициативе Гжельского государственного художественно-промышленного института среди команд образовательных учреждений высшего и среднего профессионального образования региона, с целью сохранения памяти о героическом прошлом страны. С 2013 года соучередителем турнира является комитет по делам молодежи Раменского муниципального района.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01.09.2014 - 30.12.2014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патриотическое вопитание молодежи;</w:t>
      </w:r>
    </w:p>
    <w:p w:rsidR="00DB3280" w:rsidRPr="00DB3280" w:rsidRDefault="00DB3280" w:rsidP="00DB32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пропаганда здорового образа жизни;</w:t>
      </w:r>
    </w:p>
    <w:p w:rsidR="00DB3280" w:rsidRPr="00DB3280" w:rsidRDefault="00DB3280" w:rsidP="00DB32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популяризация волейбола;</w:t>
      </w:r>
    </w:p>
    <w:p w:rsidR="00DB3280" w:rsidRPr="00DB3280" w:rsidRDefault="00DB3280" w:rsidP="00DB32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методики проведения массовых мероприятий.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3.7 Спортивный праздник "День здоровья"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Праздник проходит под девизом «Физическая активность – путь к здоровью». Цель праздника – организация студенческого досуга и пропаганда здорового образа жизни, профилактика ассоциального поведения и различных видов зависимости. В программе праздника конкурсы, спортивные состязания, розыгрыши.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09.01.2014 - 31.10.2014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70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физической культуры и спорта;</w:t>
      </w:r>
    </w:p>
    <w:p w:rsidR="00DB3280" w:rsidRPr="00DB3280" w:rsidRDefault="00DB3280" w:rsidP="00DB32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здорового образа жизни;</w:t>
      </w:r>
    </w:p>
    <w:p w:rsidR="00DB3280" w:rsidRPr="00DB3280" w:rsidRDefault="00DB3280" w:rsidP="00DB32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награждение лучших участников призами, организация студенческого досуга, формирование коллективизма.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3.8 Региональная спартакиада учащейся молодежи "ГГХПИ - территория спорта"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Спартакиада проводится среди учащейся молодежи на базе института. Цель спартакиады – популяризация и пропаганда таких видов спорта как мини-футбол, баскетбол, стритбол, настольный теннис, арм - реслинг, игра в шахматы и шашки. Победители награждаются грамотами и призами.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09.01.2014 - 31.12.2014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200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8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массовости физической культуры и спорта;</w:t>
      </w:r>
    </w:p>
    <w:p w:rsidR="00DB3280" w:rsidRPr="00DB3280" w:rsidRDefault="00DB3280" w:rsidP="00DB32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здорового образа жизни;</w:t>
      </w:r>
    </w:p>
    <w:p w:rsidR="00DB3280" w:rsidRPr="00DB3280" w:rsidRDefault="00DB3280" w:rsidP="00DB32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ассоциального поведения в молодёжной среде и организация досуга молодежи;</w:t>
      </w:r>
    </w:p>
    <w:p w:rsidR="00DB3280" w:rsidRPr="00DB3280" w:rsidRDefault="00DB3280" w:rsidP="00DB32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 сильнейших спортсменов, повышение их спортивного мастерства, формирование позитивных жизненных установок у молодежи.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Направление «Международное молодежное сотрудничество»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4.1 Проект международного обмена "Мир без границ"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 2013 г. были подписаны соглашения о сотрудничестве с международным Пражским университетом, с российским центром образования в Праге, с высшей и средней специальной школой в г. Турнов (Чехия), с Полтавским национальным педагогическим университетом им. В.Г. Короленко, другими зарубежными вузами.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Разработка и реализация совместных программ, направленных на предоставление студентам возможности стажировок в вузах Чехии и др. странах, развитие студенческой мобильности и получение двух дипломов – ГГХПИ и диплома зарубежного университета-партнёра.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 2014 г. планируется заключить договоры с учебными заведениями художественно-промышленного профиля республик СНГ для плодотворного международного молодёжного обмена.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01.01.2014 - 31.12.2014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10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открытие представительства института в Чешской республике (Прага - 6, Швайгерова 30/2 16000);</w:t>
      </w:r>
    </w:p>
    <w:p w:rsidR="00DB3280" w:rsidRPr="00DB3280" w:rsidRDefault="00DB3280" w:rsidP="00DB32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социализация и интеграция обучающихся института в международную молодежную среду.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4.2 Международный фестиваль художественного творчества "ART-students"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Фестиваль проводится среди студенческой молодежи с привлечением участников из художественно-промышленных вузов России, ближнего и дальнего зарубежья. В рамках фестиваля открываются персональные, творческие выставки студентов, по итогам фестиваля издается каталог.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09.01.2014 - 31.05.2014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60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обмен творческим опытом среди студенческой молодежи;</w:t>
      </w:r>
    </w:p>
    <w:p w:rsidR="00DB3280" w:rsidRPr="00DB3280" w:rsidRDefault="00DB3280" w:rsidP="00DB32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популяризация различных видов декоративно-прикладного искусства и художественного творчества;</w:t>
      </w:r>
    </w:p>
    <w:p w:rsidR="00DB3280" w:rsidRPr="00DB3280" w:rsidRDefault="00DB3280" w:rsidP="00DB32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издание каталога фестиваля, выявление лауреатов фестиваля.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Мероприятие 4.3 Международный фестиваль молодежи и студентов "Мы учимся в России"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Краткое описание: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 фестивале участвуют студенты -  представители различных диаспор и национальностей, прибывших на обучение в Россию из ближнего и дальнего зарубежья. Программа фестиваля включает презентацию малой Родины,  представление культуры, традиций, обычаев своего народа, национальных блюд.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Период реализации: 09.01.2014 - 31.12.2014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участников: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30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Количество акций, событий, ед: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Непосредственные результаты мероприятия:</w:t>
      </w:r>
    </w:p>
    <w:p w:rsidR="00DB3280" w:rsidRPr="00DB3280" w:rsidRDefault="00DB3280" w:rsidP="00DB3280">
      <w:pPr>
        <w:numPr>
          <w:ilvl w:val="0"/>
          <w:numId w:val="23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интернациональных связей;</w:t>
      </w:r>
    </w:p>
    <w:p w:rsidR="00DB3280" w:rsidRPr="00DB3280" w:rsidRDefault="00DB3280" w:rsidP="00DB3280">
      <w:pPr>
        <w:numPr>
          <w:ilvl w:val="0"/>
          <w:numId w:val="23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гражданской и национальной идентичности;</w:t>
      </w:r>
    </w:p>
    <w:p w:rsidR="00DB3280" w:rsidRPr="00DB3280" w:rsidRDefault="00DB3280" w:rsidP="00DB3280">
      <w:pPr>
        <w:numPr>
          <w:ilvl w:val="0"/>
          <w:numId w:val="23"/>
        </w:numPr>
        <w:spacing w:after="0" w:line="240" w:lineRule="auto"/>
        <w:ind w:left="915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развитие международного и межрегионального молодежного сотрудничества.</w:t>
      </w:r>
    </w:p>
    <w:p w:rsidR="00DB3280" w:rsidRPr="00DB3280" w:rsidRDefault="00DB3280" w:rsidP="00DB32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280" w:rsidRPr="00DB3280" w:rsidRDefault="00DB3280" w:rsidP="00DB32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4. Управление реализацией Программы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4.1. Порядок управления Программой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Управление реализацией Программы осуществляют: ректор института, Ученый совет института, объединенный совет обучающихся ГГХПИ. Ректор осуществляет общее руководство реализацией Программы, определяет формы и методы управления Программой и несет персональную ответственность за ее реализацию (конечные результаты, целевое и эффективное использование выделяемых финансовых средств). Нормативно-методической и информационной основой управления реализацией Программы служат государственный контракт на реализацию Программы, нормативные документы Минобрнауки России, Устав института, приказы о выполнении государственного контракта и создании Совета обучающихся, Положение о Совете обучающихся, иные распорядительные документы, подготовленные для реализации Программы. Стратегическое управление Программой осуществляет Координационный совет, в состав которого входят председатель Координационного совета по Программе – ректор, представители Ученого совета, ректората, факультетов, председатель Совета обучающихся. Основные функции Координационного совета: стратегическое планирование выполнения мероприятий Программы; стратегический мониторинг динамики качества исполнения Программы; контроль за выполнением стратегических целей Программы. Ответственность за качественное выполнение Программы несет ректор института и председатель объединенного совета обучающихся. Управление взаимодействием объединенного совета обучающихся ГГХПИ с администрацией вуза ведет председатель ОСО. Промежуточные результаты реализации Программы обсуждаются на Ученом совете ГГХПИ, на заседаниях ректората и объединенного совета обучающихся ГГХПИ. По результатам обсуждения принимаются решения об их эффективности достижени показателей Программы, планируются мероприятия по её дальнейшей реализации.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4.2. Меры по обеспечению публичности хода и результатов реализации Программы (не более 1000 символов)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Ход реализации программы и её результаты будут размещены на официальном сайте института: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6" w:history="1">
        <w:r w:rsidRPr="00DB3280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http://www.art-gzhel.ru/</w:t>
        </w:r>
      </w:hyperlink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, в гуппе «Вконтакте» «Абитуриент ГГХПИ – 2014» (</w:t>
      </w:r>
      <w:hyperlink r:id="rId7" w:history="1">
        <w:r w:rsidRPr="00DB3280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http://vk.com/artgzhel</w:t>
        </w:r>
      </w:hyperlink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), Раменского муниципального района -</w:t>
      </w:r>
      <w:r w:rsidRPr="00DB3280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8" w:history="1">
        <w:r w:rsidRPr="00DB3280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http://www.ramenskoye.ru/</w:t>
        </w:r>
      </w:hyperlink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, официальном сайте Программы, в вузовских газетах «Истоки» и «Дом солнца», а также газете Раменского муниципального района «Родник», пройдут телерепортажи по Бронницкому (</w:t>
      </w:r>
      <w:hyperlink r:id="rId9" w:history="1">
        <w:r w:rsidRPr="00DB3280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http://bronnitsy.ru/</w:t>
        </w:r>
      </w:hyperlink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, Раменскому  телевидению, телеканалу «Подмосковье». При размещении </w:t>
      </w: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информации о результатах реализации программы обязуемся указывать, что результаты достигнуты при поддержке Минобрнауки России.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Все мероприятия,  проводимые в ходе реализации программы открыты. Будет обеспечена возможность проверок  представителями Минобрнауки и общественными организациями РСМ, ВСС, ООД «ВМСМ» и др.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Представители объединенного совета обучающихся обязуются принимать участие в публичных мероприятия, организуемых Минобрнауки России, с докдадами о результатах выполнения программы. 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Приложение № 1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к Программе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 2014 год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План мероприятий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программы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 на 2014 год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560"/>
        <w:gridCol w:w="1416"/>
        <w:gridCol w:w="1327"/>
        <w:gridCol w:w="1558"/>
        <w:gridCol w:w="1116"/>
        <w:gridCol w:w="1215"/>
        <w:gridCol w:w="1289"/>
      </w:tblGrid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/ Мероприятие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финансирования на 2014 г.,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реализации, дд.мм.гггг. – дд.мм.гггг.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масштаба Программы</w:t>
            </w:r>
          </w:p>
        </w:tc>
      </w:tr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запрашиваемой субсидии,</w:t>
            </w: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собственных и привлеченных средств,</w:t>
            </w: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финансирования,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мероприятий (акций, событий),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из числа обучающихся, чел.</w:t>
            </w:r>
          </w:p>
        </w:tc>
      </w:tr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Развитие студенческого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 «Декада первокурсника»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82 500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1.2 Межвузовская школа студенческого актива «Продвижение»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04.11.2014 - 08.11.2014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1.3 Региональный форум молодежи и студентов "За патриотизм и толерантность"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09.01.2014 - 28.11.2014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Досуг и 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 Межвузовский кубок КВН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 Межвузовский VI студенческий бал «Вихрь жизни молодой»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2.3 Конкурс "Мисс и мистер института"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2.4 Всероссийский фотоконкурс «Мир глазами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фотографа»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2.5 «XXХI Международный фестиваль детского и юношеского творчества «Синяя птица Гжели»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2.6 Творческий конкурс "Минута славы"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2.7 Конкурс "Мисс общежития"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09.01.2014 - 28.02.2014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Спорт и 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 Региональный турнир по бадминтону "Гжельский волан"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 Третье открытое первенство по самбо среди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3.3 Комплексный туристско - краеведческий слет образовательных учреждений Раменского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3.4 XXVI всероссийские легкоатлетические соревнования в беге по шоссе "Гжель-2014"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3.5 Спортивный праздник "Снежный город", посвященный открытию XXII зимних Олимпийских игр.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01.02.2014 - 10.03.2014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3.6 V открытый турнир по волейболу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среди команд образовательных учреждений Раменского района (к годовщине битвы под Московой)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3.7 Спортивный праздник "День здоровья"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3.8 Региональная спартакиада учащейся молодежи "ГГХПИ - территория спорта"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337 500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112 500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Международное молодежное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 Проект международного обмена "Мир без границ"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01.01.2014 - 31.12.2014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4.2 Международный фестиваль художествен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творчества "ART-students"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4.3 Международный фестиваль молодежи и студентов "Мы учимся в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3 000 000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01.01.2014 - 31.12.2014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</w:tr>
    </w:tbl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            ___________________ Илькевич Б.В.                Руководитель Совета ___________________ Чепелева В. В.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М.П. (Подпись)                                                                                    (Подпись)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Приложение № 2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к Программе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 2014 год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Обоснование расходов по Программе развития деятельности студенческих объединений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b/>
          <w:bCs/>
          <w:color w:val="000000"/>
          <w:sz w:val="27"/>
        </w:rPr>
        <w:t>Федеральное государственное бюджетное образовательное учреждение высшего профессионального образования "Гжельский государственный художественно - промышленный институт" на 2014 год</w:t>
      </w:r>
    </w:p>
    <w:p w:rsidR="00DB3280" w:rsidRPr="00DB3280" w:rsidRDefault="00DB3280" w:rsidP="00DB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034"/>
        <w:gridCol w:w="1619"/>
        <w:gridCol w:w="1444"/>
        <w:gridCol w:w="4384"/>
      </w:tblGrid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/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 планируемых расходов на</w:t>
            </w: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2014 г.,</w:t>
            </w: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реализации, дд.мм.гггг. – дд.мм.гггг.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суммы расходов по мероприятиям Программы</w:t>
            </w:r>
          </w:p>
        </w:tc>
      </w:tr>
      <w:tr w:rsidR="00DB3280" w:rsidRPr="00DB3280" w:rsidTr="00DB3280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студенческого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 «Декада первокурсника»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информации о мероприятии – изготовление фирменной атрибутики (футболки, толстовки, значки с логотипом проекта и института), баннеров, буклетов,  раздаточной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спортивного инвентаря, другого оборудования.</w:t>
            </w:r>
          </w:p>
          <w:p w:rsidR="00DB3280" w:rsidRPr="00DB3280" w:rsidRDefault="00DB3280" w:rsidP="00DB32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студентов-первокурсников –издание брошюры «Памятка первокурсника».</w:t>
            </w:r>
          </w:p>
          <w:p w:rsidR="00DB3280" w:rsidRPr="00DB3280" w:rsidRDefault="00DB3280" w:rsidP="00DB32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массовых информации.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Межвузовская школа студенческого актива «Продвижение»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04.11.2014 -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материально-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института – приобретение мультимедийного, компьютерного оборудования, мебели, системы звукоусиления, микрофонов и т.д. </w:t>
            </w:r>
          </w:p>
          <w:p w:rsidR="00DB3280" w:rsidRPr="00DB3280" w:rsidRDefault="00DB3280" w:rsidP="00DB3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традиций народно-художественного промысла «Гжель»,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школах актива «Ступени», «Перспектива», образовательный форум «Селигер» и т.д.</w:t>
            </w:r>
          </w:p>
          <w:p w:rsidR="00DB3280" w:rsidRPr="00DB3280" w:rsidRDefault="00DB3280" w:rsidP="00DB3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информации о мероприятии – изготовление фирменной атрибутики (футболки, толстовки, значки с логотипом проекта и института), баннеров, буклетов, полиграфной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1.3 Региональный форум молодежи и студентов "За патриотизм и толерантность"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09.01.2014 - 28.11.2014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6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 и студентов.</w:t>
            </w:r>
          </w:p>
          <w:p w:rsidR="00DB3280" w:rsidRPr="00DB3280" w:rsidRDefault="00DB3280" w:rsidP="00DB3280">
            <w:pPr>
              <w:numPr>
                <w:ilvl w:val="0"/>
                <w:numId w:val="26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материально-технической, учебно-лабораторной  базы института (приобретение грамот, сертификатов, дипломов, покупка автобуса и др.).</w:t>
            </w:r>
          </w:p>
          <w:p w:rsidR="00DB3280" w:rsidRPr="00DB3280" w:rsidRDefault="00DB3280" w:rsidP="00DB3280">
            <w:pPr>
              <w:numPr>
                <w:ilvl w:val="0"/>
                <w:numId w:val="26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призов и подарков  для экспертов.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2. Досуг и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 Межвузовский кубок 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регионального взаимодействия молодежи, развитие материально-технической базы института –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информации о мероприятии – изготовление фирменной атрибутики (футболки, толстовки, значки с логотипом проекта и института), баннеров, буклетов,  раздаточной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звукового, светового оборудования, мультимедийной техники для репетиционного и актового залов института.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 Межвузовский VI студенческий бал «Вихрь жизни молодой»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информации о мероприятии – изготовление баннеров, буклетов,  полиграфической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материально-технической, учебно-лабораторной базы института – изготовления портьер, декораций, костюмов соответствующей эпохи и др. </w:t>
            </w:r>
          </w:p>
          <w:p w:rsidR="00DB3280" w:rsidRPr="00DB3280" w:rsidRDefault="00DB3280" w:rsidP="00DB3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  издание буклета о мероприятии, приобретение для награждения участников и победителей конкурсов грамот, дипломов, призов победителям.</w:t>
            </w:r>
          </w:p>
          <w:p w:rsidR="00DB3280" w:rsidRPr="00DB3280" w:rsidRDefault="00DB3280" w:rsidP="00DB3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и международных фестивалях искусств.</w:t>
            </w:r>
          </w:p>
          <w:p w:rsidR="00DB3280" w:rsidRPr="00DB3280" w:rsidRDefault="00DB3280" w:rsidP="00DB32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2.3 Конкурс "Мисс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мистер института"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информирования о мероприятии –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печатной продукции, буклетов, афиш, приглашений и т.д.</w:t>
            </w:r>
          </w:p>
          <w:p w:rsidR="00DB3280" w:rsidRPr="00DB3280" w:rsidRDefault="00DB3280" w:rsidP="00DB3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проведения  творческих изысканий и учебно-лабораторной базы, звукового, светового и другого оборудования для репетиционного и актового залов института.</w:t>
            </w:r>
          </w:p>
          <w:p w:rsidR="00DB3280" w:rsidRPr="00DB3280" w:rsidRDefault="00DB3280" w:rsidP="00DB3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  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и международных фестивалях искусств.</w:t>
            </w:r>
          </w:p>
          <w:p w:rsidR="00DB3280" w:rsidRPr="00DB3280" w:rsidRDefault="00DB3280" w:rsidP="00DB32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2.4 Всероссийский фотоконкурс «Мир глазами фотографа»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фотооборудования, материалов для печати фотографий, выставочных штендеров, систем демонстраций и монтажа фотографий, другого оборудования. </w:t>
            </w:r>
          </w:p>
          <w:p w:rsidR="00DB3280" w:rsidRPr="00DB3280" w:rsidRDefault="00DB3280" w:rsidP="00DB32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и международных фестивалях искусств.</w:t>
            </w:r>
          </w:p>
          <w:p w:rsidR="00DB3280" w:rsidRPr="00DB3280" w:rsidRDefault="00DB3280" w:rsidP="00DB32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общественного статуса мероприятия –  приобретение для награждения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и победителей конкурсов грамот, дипломов, призов победителям издание методических рекомендаций, учебных пособий.</w:t>
            </w:r>
          </w:p>
          <w:p w:rsidR="00DB3280" w:rsidRPr="00DB3280" w:rsidRDefault="00DB3280" w:rsidP="00DB32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2.5 «XXХI Международный фестиваль детского и юношеского творчества «Синяя птица Гжели»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проведения  научных исследований, творческих изысканий и учебно-лабораторной базы, звукового, светового оборудование для репетиционного и актового залов института, выставочных витрин, штендеров и др.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фестиваля и лауреатов – приобретение грамот, дипломов, призов победителям.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информации о мероприятии – изготовление баннеров, буклетов,  раздаточной продукции, издание каталога творческих работ фестиваля, ежегодного альманаха.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и международных фестивалях искусств.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учебно-лабораторной и материально-технической базы для творческих специальностей,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покупка оборудования для производства художественных изделий, керамики.</w:t>
            </w:r>
          </w:p>
          <w:p w:rsidR="00DB3280" w:rsidRPr="00DB3280" w:rsidRDefault="00DB3280" w:rsidP="00DB32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костюмов и средств технического сопровождения для участников конкурса.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2.6 Творческий конкурс "Минута славы"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информирования о мероприятии – изготовление печатной продукции, буклетов, афиш, приглашений и т.д.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проведения  научных исследований, творческих изысканий и учебно-лабораторной базы, звукового, светового и другого оборудования для репетиционного и актового залов института.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  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лауреатов конкурса во всероссийских и международных фестивалях искусств.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выездных концертов лауреатов конкурса,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костюмов и средст технического сопровождения для участников конкурса.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2.7 Конкурс "Мисс общежития"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09.01.2014 - 28.02.2014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3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продукции, буклетов, афиш, приглашений;</w:t>
            </w:r>
          </w:p>
          <w:p w:rsidR="00DB3280" w:rsidRPr="00DB3280" w:rsidRDefault="00DB3280" w:rsidP="00DB3280">
            <w:pPr>
              <w:numPr>
                <w:ilvl w:val="0"/>
                <w:numId w:val="3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для награждения участников и победителей грамот, дипломов, призов;</w:t>
            </w:r>
          </w:p>
          <w:p w:rsidR="00DB3280" w:rsidRPr="00DB3280" w:rsidRDefault="00DB3280" w:rsidP="00DB3280">
            <w:pPr>
              <w:numPr>
                <w:ilvl w:val="0"/>
                <w:numId w:val="3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- приобретение звукового, светового оборудования для актового зала.</w:t>
            </w:r>
          </w:p>
          <w:p w:rsidR="00DB3280" w:rsidRPr="00DB3280" w:rsidRDefault="00DB3280" w:rsidP="00DB3280">
            <w:pPr>
              <w:numPr>
                <w:ilvl w:val="0"/>
                <w:numId w:val="3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костюмов и средств технического сопровождения для участников конкурса.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3. Спорт и 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 Региональный турнир по бадминтону "Гжельский волан"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соревнований – изготовление буклетов, флаеров, плакатов.  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учебно-лабораторной  и тренировочной базы, спортивного инвентаря и формы.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  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регионального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за участие команды института во всероссийских и международных соревнованиях по бадминтону.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3.2 Третье открытое первенство по самбо среди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соревнований – изготовление буклетов, фляеров, плакатов.  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учебно-тренировочной базы, спортивного оборудования, формы.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  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оргвзносов за участие за участие команды института во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соревнованиях по самбо.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3.3 Комплексный туристско - краеведческий слет образовательных учреждений Раменского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в турслете.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учебно-лабораторной и тренировочной базы, туристского снаряжения, спортивного инвентаря и формы.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участников слета продуктами питания, товарами первой необходимости и личной гигиены.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информации, издание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3.4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XXVI всероссийские легкоатлетические соревнования в беге по шоссе "Гжель-2014"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01.09.2014 -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соревнований – изготовление буклетов, флаеров, плакатов, полиграфической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учебно-лабораторной и тренировочной базы, спортивного инвентаря и формы.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  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пробеге.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за участие команды института во всероссийских и международных соревнованиях по самбо.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3.5 Спортивный праздник "Снежный город", посвященный открытию XXII зимних Олимпийских игр.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01.02.2014 - 10.03.2014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соревнований – изготовление буклетов, флаеров, плакатов.  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материально-технической базы института – приобретение оборудования для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учебно-лабораторной и тренировачной базы, спортивного оборудования, инвентаря.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общественного статуса мероприятия –  приобретение для награждения участников и победителей конкурсов грамот, дипломов, призов победителям, издание методических рекомендаций, учебных пособий, буклета о мероприятии.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 в области спорта,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 </w:t>
            </w:r>
          </w:p>
          <w:p w:rsidR="00DB3280" w:rsidRPr="00DB3280" w:rsidRDefault="00DB3280" w:rsidP="00DB328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3.6 V открытый турнир по волейболу среди команд образовательных учреждений Раменского района (к годовщине битвы под Московой)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01.09.2014 - 30.12.2014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соревнований – изготовление буклетов, фляеров, плакатов.   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учебно-тренировочной базы, спортивного оборудования, формы.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общественного статуса мероприятия –  приобретение для награждения участников и победителей соревнований грамот, дипломов, призов победителям, издание методических рекомендаций,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пособий, буклета о турнире.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за участие команды института во всероссийских и международных соревнованиях по волейболу.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3.7 Спортивный праздник "День здоровья"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40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соревнований - изготовление буклетов и плакатов.</w:t>
            </w:r>
          </w:p>
          <w:p w:rsidR="00DB3280" w:rsidRPr="00DB3280" w:rsidRDefault="00DB3280" w:rsidP="00DB3280">
            <w:pPr>
              <w:numPr>
                <w:ilvl w:val="0"/>
                <w:numId w:val="40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- приобретение оборудования для учебно-лабораторной и тренировочной базы, спортивного городка, инвентаря и формы.</w:t>
            </w:r>
          </w:p>
          <w:p w:rsidR="00DB3280" w:rsidRPr="00DB3280" w:rsidRDefault="00DB3280" w:rsidP="00DB3280">
            <w:pPr>
              <w:numPr>
                <w:ilvl w:val="0"/>
                <w:numId w:val="40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для награждения участников и победителей соревнований грамот, дипломов, призов.</w:t>
            </w:r>
          </w:p>
          <w:p w:rsidR="00DB3280" w:rsidRPr="00DB3280" w:rsidRDefault="00DB3280" w:rsidP="00DB3280">
            <w:pPr>
              <w:numPr>
                <w:ilvl w:val="0"/>
                <w:numId w:val="40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-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40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и ремонт спортивных сооружений, площадок и т.п. Покупка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спортивного оборудования.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3.8 Региональная спартакиада учащейся молодежи "ГГХПИ - территория 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41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соревнован ий - изготовление буклетов, плакатов, полиграфной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41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- приобретение оборудовани для учебно-лабораторной и тренировочной базы, спортивного городка, инвентаря и формы.</w:t>
            </w:r>
          </w:p>
          <w:p w:rsidR="00DB3280" w:rsidRPr="00DB3280" w:rsidRDefault="00DB3280" w:rsidP="00DB3280">
            <w:pPr>
              <w:numPr>
                <w:ilvl w:val="0"/>
                <w:numId w:val="41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для награждения участников и победителей соревнований грамот, дипломов, призов.</w:t>
            </w:r>
          </w:p>
          <w:p w:rsidR="00DB3280" w:rsidRPr="00DB3280" w:rsidRDefault="00DB3280" w:rsidP="00DB3280">
            <w:pPr>
              <w:numPr>
                <w:ilvl w:val="0"/>
                <w:numId w:val="41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- приобретения автобуса.</w:t>
            </w:r>
          </w:p>
          <w:p w:rsidR="00DB3280" w:rsidRPr="00DB3280" w:rsidRDefault="00DB3280" w:rsidP="00DB3280">
            <w:pPr>
              <w:numPr>
                <w:ilvl w:val="0"/>
                <w:numId w:val="41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ремонт спортивных сооружений, площадок и т.п. Покупка и ремонт спортивного оборудования.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4. Международное молодежное сотрудничество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 Проект международного обмена "Мир без границ"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01.01.2014 - 31.12.2014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проведения вебинаров, развитие материально-технической базы института – приобретение, оборудования для проведения  научных исследований, творческих изысканий и учебно-лабораторной базы, компьютерного оборудования, систем видеосвязи и т.д.</w:t>
            </w:r>
          </w:p>
          <w:p w:rsidR="00DB3280" w:rsidRPr="00DB3280" w:rsidRDefault="00DB3280" w:rsidP="00DB32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информационно-консалдинговой помощи обучающимся – разработка и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печать информационных, презентационных материалов, методических рекомендаций.  </w:t>
            </w:r>
          </w:p>
          <w:p w:rsidR="00DB3280" w:rsidRPr="00DB3280" w:rsidRDefault="00DB3280" w:rsidP="00DB32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материально-технической базы института, в том числе приобретение оборудования и расходных материалов  для изготовления сувенирной продукции института (глины, красок, мольбертов, кисти, планшетов, оборудования для деревообработки,  фотооборудования, материалов для фотопечати и т.д.).  </w:t>
            </w:r>
          </w:p>
          <w:p w:rsidR="00DB3280" w:rsidRPr="00DB3280" w:rsidRDefault="00DB3280" w:rsidP="00DB32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мероприятия в средствах массовой информации.</w:t>
            </w:r>
          </w:p>
          <w:p w:rsidR="00DB3280" w:rsidRPr="00DB3280" w:rsidRDefault="00DB3280" w:rsidP="00DB328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выставочного оборудования.</w:t>
            </w:r>
          </w:p>
          <w:p w:rsidR="00DB3280" w:rsidRPr="00DB3280" w:rsidRDefault="00DB3280" w:rsidP="00D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4.2 Международный фестиваль художественного творчества "ART-students"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регионального взаимодействия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оборудования для проведения творческих изысканий, выставочного оборудования.</w:t>
            </w:r>
          </w:p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международные творческие проекты - издание каталога работ участников и победителей.</w:t>
            </w:r>
          </w:p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баннеров, буклетов, раздаточной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грамот, дипломов, призов победителям и участникам.</w:t>
            </w:r>
          </w:p>
          <w:p w:rsidR="00DB3280" w:rsidRPr="00DB3280" w:rsidRDefault="00DB3280" w:rsidP="00DB3280">
            <w:pPr>
              <w:numPr>
                <w:ilvl w:val="0"/>
                <w:numId w:val="43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учебно-лабораторной, материально-технической базы </w:t>
            </w: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творческих специальностей, покупка оборудования для производства художественных изделий, керамики.</w:t>
            </w:r>
          </w:p>
        </w:tc>
      </w:tr>
      <w:tr w:rsidR="00DB3280" w:rsidRPr="00DB3280" w:rsidTr="00DB32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4.3 Международный фестиваль молодежи и студентов "Мы учимся в России"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09.01.2014 - 31.12.2014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280" w:rsidRPr="00DB3280" w:rsidRDefault="00DB3280" w:rsidP="00DB3280">
            <w:pPr>
              <w:numPr>
                <w:ilvl w:val="0"/>
                <w:numId w:val="44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института – приобретение звукового, светового оборудования для репетиционного и актового залов института, выставочных витрин, штендеров, компьютерного, мультимедийного оборудования, систем звукоусиления, видеосвязи, микрофонов.</w:t>
            </w:r>
          </w:p>
          <w:p w:rsidR="00DB3280" w:rsidRPr="00DB3280" w:rsidRDefault="00DB3280" w:rsidP="00DB3280">
            <w:pPr>
              <w:numPr>
                <w:ilvl w:val="0"/>
                <w:numId w:val="44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интернациональных связей молодежи, развитие материально-технической базы института – приобретение автобуса.</w:t>
            </w:r>
          </w:p>
          <w:p w:rsidR="00DB3280" w:rsidRPr="00DB3280" w:rsidRDefault="00DB3280" w:rsidP="00DB3280">
            <w:pPr>
              <w:numPr>
                <w:ilvl w:val="0"/>
                <w:numId w:val="44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мероприятия - изготовление баннеров, буклетов,  раздаточной продукции.</w:t>
            </w:r>
          </w:p>
          <w:p w:rsidR="00DB3280" w:rsidRPr="00DB3280" w:rsidRDefault="00DB3280" w:rsidP="00DB3280">
            <w:pPr>
              <w:numPr>
                <w:ilvl w:val="0"/>
                <w:numId w:val="44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грамот, дипломов, призов победителям фестиваля.</w:t>
            </w:r>
          </w:p>
          <w:p w:rsidR="00DB3280" w:rsidRPr="00DB3280" w:rsidRDefault="00DB3280" w:rsidP="00DB3280">
            <w:pPr>
              <w:numPr>
                <w:ilvl w:val="0"/>
                <w:numId w:val="44"/>
              </w:num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8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оргвзносов за участие лауревтов конкурса во всероссийских и международных фестивалях искусств.</w:t>
            </w:r>
          </w:p>
        </w:tc>
      </w:tr>
    </w:tbl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B3280" w:rsidRPr="00DB3280" w:rsidRDefault="00DB3280" w:rsidP="00DB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            ___________________ Илькевич Б.В.                  Руководитель Совета ___________________ Чепелева В. В.</w:t>
      </w:r>
    </w:p>
    <w:p w:rsidR="00DB3280" w:rsidRPr="00DB3280" w:rsidRDefault="00DB3280" w:rsidP="00DB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328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                          М.П. (Подпись)                                                                                          (Подпись)</w:t>
      </w:r>
    </w:p>
    <w:p w:rsidR="00837263" w:rsidRDefault="00837263"/>
    <w:sectPr w:rsidR="0083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396"/>
    <w:multiLevelType w:val="multilevel"/>
    <w:tmpl w:val="99A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363A"/>
    <w:multiLevelType w:val="multilevel"/>
    <w:tmpl w:val="104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27CC8"/>
    <w:multiLevelType w:val="multilevel"/>
    <w:tmpl w:val="C99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8767B"/>
    <w:multiLevelType w:val="multilevel"/>
    <w:tmpl w:val="5DB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12F70"/>
    <w:multiLevelType w:val="multilevel"/>
    <w:tmpl w:val="DC4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95F83"/>
    <w:multiLevelType w:val="multilevel"/>
    <w:tmpl w:val="D90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42894"/>
    <w:multiLevelType w:val="multilevel"/>
    <w:tmpl w:val="D6A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F7868"/>
    <w:multiLevelType w:val="multilevel"/>
    <w:tmpl w:val="091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D7BC3"/>
    <w:multiLevelType w:val="multilevel"/>
    <w:tmpl w:val="682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247DF"/>
    <w:multiLevelType w:val="multilevel"/>
    <w:tmpl w:val="1538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B3558"/>
    <w:multiLevelType w:val="multilevel"/>
    <w:tmpl w:val="5446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412EE"/>
    <w:multiLevelType w:val="multilevel"/>
    <w:tmpl w:val="C9F8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36B94"/>
    <w:multiLevelType w:val="multilevel"/>
    <w:tmpl w:val="D1B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A2650"/>
    <w:multiLevelType w:val="multilevel"/>
    <w:tmpl w:val="E9F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C1128"/>
    <w:multiLevelType w:val="multilevel"/>
    <w:tmpl w:val="CE9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83A2C"/>
    <w:multiLevelType w:val="multilevel"/>
    <w:tmpl w:val="C646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A23DA"/>
    <w:multiLevelType w:val="multilevel"/>
    <w:tmpl w:val="4AAA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B183F"/>
    <w:multiLevelType w:val="multilevel"/>
    <w:tmpl w:val="A62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D3886"/>
    <w:multiLevelType w:val="multilevel"/>
    <w:tmpl w:val="7B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42B37"/>
    <w:multiLevelType w:val="multilevel"/>
    <w:tmpl w:val="430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37326"/>
    <w:multiLevelType w:val="multilevel"/>
    <w:tmpl w:val="B7B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E2B0C"/>
    <w:multiLevelType w:val="multilevel"/>
    <w:tmpl w:val="553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A5A16"/>
    <w:multiLevelType w:val="multilevel"/>
    <w:tmpl w:val="A20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54A49"/>
    <w:multiLevelType w:val="multilevel"/>
    <w:tmpl w:val="3A1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B228F"/>
    <w:multiLevelType w:val="multilevel"/>
    <w:tmpl w:val="01F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4F1CF6"/>
    <w:multiLevelType w:val="multilevel"/>
    <w:tmpl w:val="A39E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26A5"/>
    <w:multiLevelType w:val="multilevel"/>
    <w:tmpl w:val="73A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1B0D68"/>
    <w:multiLevelType w:val="multilevel"/>
    <w:tmpl w:val="257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9431D5"/>
    <w:multiLevelType w:val="multilevel"/>
    <w:tmpl w:val="C534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A68DF"/>
    <w:multiLevelType w:val="multilevel"/>
    <w:tmpl w:val="07B8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84519F"/>
    <w:multiLevelType w:val="multilevel"/>
    <w:tmpl w:val="1C6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771BA"/>
    <w:multiLevelType w:val="multilevel"/>
    <w:tmpl w:val="79E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F347C"/>
    <w:multiLevelType w:val="multilevel"/>
    <w:tmpl w:val="87F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110FB"/>
    <w:multiLevelType w:val="multilevel"/>
    <w:tmpl w:val="490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9E391B"/>
    <w:multiLevelType w:val="multilevel"/>
    <w:tmpl w:val="231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35F59"/>
    <w:multiLevelType w:val="multilevel"/>
    <w:tmpl w:val="54C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4B1AAA"/>
    <w:multiLevelType w:val="multilevel"/>
    <w:tmpl w:val="2742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3B0051"/>
    <w:multiLevelType w:val="multilevel"/>
    <w:tmpl w:val="BBE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141484"/>
    <w:multiLevelType w:val="multilevel"/>
    <w:tmpl w:val="6B7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095421"/>
    <w:multiLevelType w:val="multilevel"/>
    <w:tmpl w:val="5F1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939E9"/>
    <w:multiLevelType w:val="multilevel"/>
    <w:tmpl w:val="B55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F27811"/>
    <w:multiLevelType w:val="multilevel"/>
    <w:tmpl w:val="F91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B1E5C"/>
    <w:multiLevelType w:val="multilevel"/>
    <w:tmpl w:val="BF5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D719E"/>
    <w:multiLevelType w:val="multilevel"/>
    <w:tmpl w:val="0988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29"/>
  </w:num>
  <w:num w:numId="4">
    <w:abstractNumId w:val="40"/>
  </w:num>
  <w:num w:numId="5">
    <w:abstractNumId w:val="9"/>
  </w:num>
  <w:num w:numId="6">
    <w:abstractNumId w:val="41"/>
  </w:num>
  <w:num w:numId="7">
    <w:abstractNumId w:val="24"/>
  </w:num>
  <w:num w:numId="8">
    <w:abstractNumId w:val="25"/>
  </w:num>
  <w:num w:numId="9">
    <w:abstractNumId w:val="20"/>
  </w:num>
  <w:num w:numId="10">
    <w:abstractNumId w:val="3"/>
  </w:num>
  <w:num w:numId="11">
    <w:abstractNumId w:val="7"/>
  </w:num>
  <w:num w:numId="12">
    <w:abstractNumId w:val="26"/>
  </w:num>
  <w:num w:numId="13">
    <w:abstractNumId w:val="5"/>
  </w:num>
  <w:num w:numId="14">
    <w:abstractNumId w:val="30"/>
  </w:num>
  <w:num w:numId="15">
    <w:abstractNumId w:val="12"/>
  </w:num>
  <w:num w:numId="16">
    <w:abstractNumId w:val="28"/>
  </w:num>
  <w:num w:numId="17">
    <w:abstractNumId w:val="43"/>
  </w:num>
  <w:num w:numId="18">
    <w:abstractNumId w:val="0"/>
  </w:num>
  <w:num w:numId="19">
    <w:abstractNumId w:val="34"/>
  </w:num>
  <w:num w:numId="20">
    <w:abstractNumId w:val="35"/>
  </w:num>
  <w:num w:numId="21">
    <w:abstractNumId w:val="19"/>
  </w:num>
  <w:num w:numId="22">
    <w:abstractNumId w:val="31"/>
  </w:num>
  <w:num w:numId="23">
    <w:abstractNumId w:val="37"/>
  </w:num>
  <w:num w:numId="24">
    <w:abstractNumId w:val="2"/>
  </w:num>
  <w:num w:numId="25">
    <w:abstractNumId w:val="36"/>
  </w:num>
  <w:num w:numId="26">
    <w:abstractNumId w:val="33"/>
  </w:num>
  <w:num w:numId="27">
    <w:abstractNumId w:val="15"/>
  </w:num>
  <w:num w:numId="28">
    <w:abstractNumId w:val="6"/>
  </w:num>
  <w:num w:numId="29">
    <w:abstractNumId w:val="22"/>
  </w:num>
  <w:num w:numId="30">
    <w:abstractNumId w:val="27"/>
  </w:num>
  <w:num w:numId="31">
    <w:abstractNumId w:val="8"/>
  </w:num>
  <w:num w:numId="32">
    <w:abstractNumId w:val="32"/>
  </w:num>
  <w:num w:numId="33">
    <w:abstractNumId w:val="42"/>
  </w:num>
  <w:num w:numId="34">
    <w:abstractNumId w:val="23"/>
  </w:num>
  <w:num w:numId="35">
    <w:abstractNumId w:val="17"/>
  </w:num>
  <w:num w:numId="36">
    <w:abstractNumId w:val="14"/>
  </w:num>
  <w:num w:numId="37">
    <w:abstractNumId w:val="21"/>
  </w:num>
  <w:num w:numId="38">
    <w:abstractNumId w:val="38"/>
  </w:num>
  <w:num w:numId="39">
    <w:abstractNumId w:val="10"/>
  </w:num>
  <w:num w:numId="40">
    <w:abstractNumId w:val="1"/>
  </w:num>
  <w:num w:numId="41">
    <w:abstractNumId w:val="39"/>
  </w:num>
  <w:num w:numId="42">
    <w:abstractNumId w:val="18"/>
  </w:num>
  <w:num w:numId="43">
    <w:abstractNumId w:val="13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DB3280"/>
    <w:rsid w:val="00837263"/>
    <w:rsid w:val="00DB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3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2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32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3280"/>
    <w:rPr>
      <w:b/>
      <w:bCs/>
    </w:rPr>
  </w:style>
  <w:style w:type="paragraph" w:customStyle="1" w:styleId="more">
    <w:name w:val="more"/>
    <w:basedOn w:val="a"/>
    <w:rsid w:val="00DB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280"/>
  </w:style>
  <w:style w:type="character" w:styleId="a5">
    <w:name w:val="Hyperlink"/>
    <w:basedOn w:val="a0"/>
    <w:uiPriority w:val="99"/>
    <w:semiHidden/>
    <w:unhideWhenUsed/>
    <w:rsid w:val="00DB32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328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artgz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gzhe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onnit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9284</Words>
  <Characters>52919</Characters>
  <Application>Microsoft Office Word</Application>
  <DocSecurity>0</DocSecurity>
  <Lines>440</Lines>
  <Paragraphs>124</Paragraphs>
  <ScaleCrop>false</ScaleCrop>
  <Company>Microsoft</Company>
  <LinksUpToDate>false</LinksUpToDate>
  <CharactersWithSpaces>62079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2014-05-13T09:11:00Z</dcterms:created>
  <dcterms:modified xsi:type="dcterms:W3CDTF">2014-05-13T09:11:00Z</dcterms:modified>
</cp:coreProperties>
</file>