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CC" w:rsidRPr="007C5B50" w:rsidRDefault="00BE70CC" w:rsidP="00BE70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A52">
        <w:rPr>
          <w:rFonts w:ascii="Times New Roman" w:hAnsi="Times New Roman" w:cs="Times New Roman"/>
          <w:sz w:val="28"/>
          <w:szCs w:val="28"/>
        </w:rPr>
        <w:t xml:space="preserve">С целью обеспечения образовательной деятельности по направлению </w:t>
      </w:r>
      <w:r w:rsidR="00E57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Туризм</w:t>
      </w:r>
      <w:r w:rsidR="00E570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A52">
        <w:rPr>
          <w:rFonts w:ascii="Times New Roman" w:hAnsi="Times New Roman" w:cs="Times New Roman"/>
          <w:sz w:val="28"/>
          <w:szCs w:val="28"/>
        </w:rPr>
        <w:t>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кафедр ГГХПИ созданы методические рекомендации по подготовке к практическим (семинарским) занятиями и выполнению самостоятельной работы, по таким дисциплинам учебного плана</w:t>
      </w:r>
      <w:r w:rsidR="00E570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  <w:proofErr w:type="gramEnd"/>
      <w:r w:rsidR="007C5B50" w:rsidRPr="007C5B50">
        <w:rPr>
          <w:rFonts w:ascii="Times New Roman" w:hAnsi="Times New Roman" w:cs="Times New Roman"/>
          <w:sz w:val="28"/>
          <w:szCs w:val="28"/>
        </w:rPr>
        <w:t xml:space="preserve"> </w:t>
      </w:r>
      <w:r w:rsidR="008D1ADF">
        <w:rPr>
          <w:rFonts w:ascii="Times New Roman" w:hAnsi="Times New Roman" w:cs="Times New Roman"/>
          <w:sz w:val="28"/>
          <w:szCs w:val="28"/>
        </w:rPr>
        <w:t>«</w:t>
      </w:r>
      <w:r w:rsidR="00147112">
        <w:rPr>
          <w:rFonts w:ascii="Times New Roman" w:hAnsi="Times New Roman" w:cs="Times New Roman"/>
          <w:sz w:val="28"/>
          <w:szCs w:val="28"/>
        </w:rPr>
        <w:t>Т</w:t>
      </w:r>
      <w:r w:rsidR="00ED2D3B">
        <w:rPr>
          <w:rFonts w:ascii="Times New Roman" w:hAnsi="Times New Roman" w:cs="Times New Roman"/>
          <w:sz w:val="28"/>
          <w:szCs w:val="28"/>
        </w:rPr>
        <w:t>еория и методология социально-экономических исследований в туристской индустрии</w:t>
      </w:r>
      <w:r w:rsidR="008D1ADF">
        <w:rPr>
          <w:rFonts w:ascii="Times New Roman" w:hAnsi="Times New Roman" w:cs="Times New Roman"/>
          <w:sz w:val="28"/>
          <w:szCs w:val="28"/>
        </w:rPr>
        <w:t>»</w:t>
      </w:r>
      <w:r w:rsidR="00ED2D3B">
        <w:rPr>
          <w:rFonts w:ascii="Times New Roman" w:hAnsi="Times New Roman" w:cs="Times New Roman"/>
          <w:sz w:val="28"/>
          <w:szCs w:val="28"/>
        </w:rPr>
        <w:t xml:space="preserve">, </w:t>
      </w:r>
      <w:r w:rsidR="008D1ADF">
        <w:rPr>
          <w:rFonts w:ascii="Times New Roman" w:hAnsi="Times New Roman" w:cs="Times New Roman"/>
          <w:sz w:val="28"/>
          <w:szCs w:val="28"/>
        </w:rPr>
        <w:t>«П</w:t>
      </w:r>
      <w:r w:rsidR="00147112">
        <w:rPr>
          <w:rFonts w:ascii="Times New Roman" w:hAnsi="Times New Roman" w:cs="Times New Roman"/>
          <w:sz w:val="28"/>
          <w:szCs w:val="28"/>
        </w:rPr>
        <w:t>равовое обеспечение деятельности в туристской индустрии</w:t>
      </w:r>
      <w:r w:rsidR="008D1ADF">
        <w:rPr>
          <w:rFonts w:ascii="Times New Roman" w:hAnsi="Times New Roman" w:cs="Times New Roman"/>
          <w:sz w:val="28"/>
          <w:szCs w:val="28"/>
        </w:rPr>
        <w:t>»</w:t>
      </w:r>
      <w:r w:rsidR="00147112">
        <w:rPr>
          <w:rFonts w:ascii="Times New Roman" w:hAnsi="Times New Roman" w:cs="Times New Roman"/>
          <w:sz w:val="28"/>
          <w:szCs w:val="28"/>
        </w:rPr>
        <w:t xml:space="preserve">, </w:t>
      </w:r>
      <w:r w:rsidR="008D1ADF">
        <w:rPr>
          <w:rFonts w:ascii="Times New Roman" w:hAnsi="Times New Roman" w:cs="Times New Roman"/>
          <w:sz w:val="28"/>
          <w:szCs w:val="28"/>
        </w:rPr>
        <w:t>«</w:t>
      </w:r>
      <w:r w:rsidR="00147112">
        <w:rPr>
          <w:rFonts w:ascii="Times New Roman" w:hAnsi="Times New Roman" w:cs="Times New Roman"/>
          <w:sz w:val="28"/>
          <w:szCs w:val="28"/>
        </w:rPr>
        <w:t>Компьютерные технологии в науке и образовании</w:t>
      </w:r>
      <w:r w:rsidR="008D1ADF">
        <w:rPr>
          <w:rFonts w:ascii="Times New Roman" w:hAnsi="Times New Roman" w:cs="Times New Roman"/>
          <w:sz w:val="28"/>
          <w:szCs w:val="28"/>
        </w:rPr>
        <w:t>»</w:t>
      </w:r>
      <w:r w:rsidR="00147112">
        <w:rPr>
          <w:rFonts w:ascii="Times New Roman" w:hAnsi="Times New Roman" w:cs="Times New Roman"/>
          <w:sz w:val="28"/>
          <w:szCs w:val="28"/>
        </w:rPr>
        <w:t xml:space="preserve">, </w:t>
      </w:r>
      <w:r w:rsidR="008D1ADF">
        <w:rPr>
          <w:rFonts w:ascii="Times New Roman" w:hAnsi="Times New Roman" w:cs="Times New Roman"/>
          <w:sz w:val="28"/>
          <w:szCs w:val="28"/>
        </w:rPr>
        <w:t>«</w:t>
      </w:r>
      <w:r w:rsidR="00147112">
        <w:rPr>
          <w:rFonts w:ascii="Times New Roman" w:hAnsi="Times New Roman" w:cs="Times New Roman"/>
          <w:sz w:val="28"/>
          <w:szCs w:val="28"/>
        </w:rPr>
        <w:t>Теория и методология рекреационной географии</w:t>
      </w:r>
      <w:r w:rsidR="008D1ADF">
        <w:rPr>
          <w:rFonts w:ascii="Times New Roman" w:hAnsi="Times New Roman" w:cs="Times New Roman"/>
          <w:sz w:val="28"/>
          <w:szCs w:val="28"/>
        </w:rPr>
        <w:t>»</w:t>
      </w:r>
      <w:r w:rsidR="00147112">
        <w:rPr>
          <w:rFonts w:ascii="Times New Roman" w:hAnsi="Times New Roman" w:cs="Times New Roman"/>
          <w:sz w:val="28"/>
          <w:szCs w:val="28"/>
        </w:rPr>
        <w:t xml:space="preserve"> и т.д.</w:t>
      </w:r>
      <w:bookmarkStart w:id="0" w:name="_GoBack"/>
      <w:bookmarkEnd w:id="0"/>
    </w:p>
    <w:p w:rsidR="00BE70CC" w:rsidRDefault="00BE70CC" w:rsidP="00BE70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преподавателями выпускающей кафедры подготовлены программы практик, содержащих требования к подготовке и оформлению отчетов, а также перечень сопутствующей документации.</w:t>
      </w:r>
    </w:p>
    <w:p w:rsidR="00BE70CC" w:rsidRDefault="00BE70CC" w:rsidP="00BE70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методические рекомендации по выпо</w:t>
      </w:r>
      <w:r w:rsidR="002A0366">
        <w:rPr>
          <w:rFonts w:ascii="Times New Roman" w:hAnsi="Times New Roman" w:cs="Times New Roman"/>
          <w:sz w:val="28"/>
          <w:szCs w:val="28"/>
        </w:rPr>
        <w:t>лнению и оформлению</w:t>
      </w:r>
      <w:r>
        <w:rPr>
          <w:rFonts w:ascii="Times New Roman" w:hAnsi="Times New Roman" w:cs="Times New Roman"/>
          <w:sz w:val="28"/>
          <w:szCs w:val="28"/>
        </w:rPr>
        <w:t xml:space="preserve"> ВКР.</w:t>
      </w:r>
    </w:p>
    <w:p w:rsidR="00217B2E" w:rsidRDefault="00217B2E"/>
    <w:sectPr w:rsidR="00217B2E" w:rsidSect="00E85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797"/>
    <w:rsid w:val="00147112"/>
    <w:rsid w:val="00217B2E"/>
    <w:rsid w:val="002A0366"/>
    <w:rsid w:val="00621BAC"/>
    <w:rsid w:val="00663797"/>
    <w:rsid w:val="007C5B50"/>
    <w:rsid w:val="008D1ADF"/>
    <w:rsid w:val="00BE70CC"/>
    <w:rsid w:val="00E5705A"/>
    <w:rsid w:val="00E85B81"/>
    <w:rsid w:val="00ED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АнтонинаСлиж</cp:lastModifiedBy>
  <cp:revision>7</cp:revision>
  <dcterms:created xsi:type="dcterms:W3CDTF">2015-03-06T07:23:00Z</dcterms:created>
  <dcterms:modified xsi:type="dcterms:W3CDTF">2015-04-27T13:38:00Z</dcterms:modified>
</cp:coreProperties>
</file>