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26" w:rsidRDefault="00696526">
      <w:pPr>
        <w:widowControl w:val="0"/>
        <w:autoSpaceDE w:val="0"/>
        <w:autoSpaceDN w:val="0"/>
        <w:adjustRightInd w:val="0"/>
        <w:spacing w:after="0" w:line="240" w:lineRule="auto"/>
        <w:jc w:val="both"/>
        <w:outlineLvl w:val="0"/>
        <w:rPr>
          <w:rFonts w:ascii="Calibri" w:hAnsi="Calibri" w:cs="Calibri"/>
        </w:rPr>
      </w:pPr>
    </w:p>
    <w:p w:rsidR="001E04AA" w:rsidRDefault="001E04AA">
      <w:pPr>
        <w:widowControl w:val="0"/>
        <w:autoSpaceDE w:val="0"/>
        <w:autoSpaceDN w:val="0"/>
        <w:adjustRightInd w:val="0"/>
        <w:spacing w:after="0" w:line="240" w:lineRule="auto"/>
        <w:jc w:val="both"/>
        <w:outlineLvl w:val="0"/>
        <w:rPr>
          <w:rFonts w:ascii="Calibri" w:hAnsi="Calibri" w:cs="Calibri"/>
        </w:rPr>
      </w:pPr>
    </w:p>
    <w:p w:rsidR="00696526" w:rsidRDefault="00696526">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6 марта 2014 г. N 31529</w:t>
      </w:r>
    </w:p>
    <w:p w:rsidR="00696526" w:rsidRDefault="0069652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96526" w:rsidRDefault="00696526">
      <w:pPr>
        <w:widowControl w:val="0"/>
        <w:autoSpaceDE w:val="0"/>
        <w:autoSpaceDN w:val="0"/>
        <w:adjustRightInd w:val="0"/>
        <w:spacing w:after="0" w:line="240" w:lineRule="auto"/>
        <w:rPr>
          <w:rFonts w:ascii="Calibri" w:hAnsi="Calibri" w:cs="Calibri"/>
        </w:rPr>
      </w:pP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96526" w:rsidRDefault="00696526">
      <w:pPr>
        <w:widowControl w:val="0"/>
        <w:autoSpaceDE w:val="0"/>
        <w:autoSpaceDN w:val="0"/>
        <w:adjustRightInd w:val="0"/>
        <w:spacing w:after="0" w:line="240" w:lineRule="auto"/>
        <w:jc w:val="center"/>
        <w:rPr>
          <w:rFonts w:ascii="Calibri" w:hAnsi="Calibri" w:cs="Calibri"/>
          <w:b/>
          <w:bCs/>
        </w:rPr>
      </w:pP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января 2014 г. N 36</w:t>
      </w:r>
    </w:p>
    <w:p w:rsidR="00696526" w:rsidRDefault="00696526">
      <w:pPr>
        <w:widowControl w:val="0"/>
        <w:autoSpaceDE w:val="0"/>
        <w:autoSpaceDN w:val="0"/>
        <w:adjustRightInd w:val="0"/>
        <w:spacing w:after="0" w:line="240" w:lineRule="auto"/>
        <w:jc w:val="center"/>
        <w:rPr>
          <w:rFonts w:ascii="Calibri" w:hAnsi="Calibri" w:cs="Calibri"/>
          <w:b/>
          <w:bCs/>
        </w:rPr>
      </w:pP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ПРИЕМА НА </w:t>
      </w:r>
      <w:proofErr w:type="gramStart"/>
      <w:r>
        <w:rPr>
          <w:rFonts w:ascii="Calibri" w:hAnsi="Calibri" w:cs="Calibri"/>
          <w:b/>
          <w:bCs/>
        </w:rPr>
        <w:t>ОБУЧЕНИЕ ПО</w:t>
      </w:r>
      <w:proofErr w:type="gramEnd"/>
      <w:r>
        <w:rPr>
          <w:rFonts w:ascii="Calibri" w:hAnsi="Calibri" w:cs="Calibri"/>
          <w:b/>
          <w:bCs/>
        </w:rPr>
        <w:t xml:space="preserve"> ОБРАЗОВАТЕЛЬНЫМ ПРОГРАММАМ СРЕДНЕГО</w:t>
      </w: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8 статьи 55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w:t>
      </w:r>
      <w:proofErr w:type="gramStart"/>
      <w:r>
        <w:rPr>
          <w:rFonts w:ascii="Calibri" w:hAnsi="Calibri" w:cs="Calibri"/>
        </w:rPr>
        <w:t xml:space="preserve">N 48, ст. 6165) и </w:t>
      </w:r>
      <w:hyperlink r:id="rId7" w:history="1">
        <w:r>
          <w:rPr>
            <w:rFonts w:ascii="Calibri" w:hAnsi="Calibri" w:cs="Calibri"/>
            <w:color w:val="0000FF"/>
          </w:rPr>
          <w:t>подпунктом 5.2.30</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официальный интернет-портал правовой информации http://www.pravo.gov.ru, 4 января 2014 г.), приказываю:</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2" w:history="1">
        <w:r>
          <w:rPr>
            <w:rFonts w:ascii="Calibri" w:hAnsi="Calibri" w:cs="Calibri"/>
            <w:color w:val="0000FF"/>
          </w:rPr>
          <w:t>Порядок</w:t>
        </w:r>
      </w:hyperlink>
      <w:r>
        <w:rPr>
          <w:rFonts w:ascii="Calibri" w:hAnsi="Calibri" w:cs="Calibri"/>
        </w:rPr>
        <w:t xml:space="preserve"> приема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среднего профессионального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8"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28 января 2013 г. N 50 "Об утверждении Порядка приема граждан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среднего профессионального образования на 2013/14 учебный год" (зарегистрирован Министерством юстиции Российской Федерации 22 апреля 2013 г., регистрационный N 28246).</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696526" w:rsidRDefault="00696526">
      <w:pPr>
        <w:widowControl w:val="0"/>
        <w:autoSpaceDE w:val="0"/>
        <w:autoSpaceDN w:val="0"/>
        <w:adjustRightInd w:val="0"/>
        <w:spacing w:after="0" w:line="240" w:lineRule="auto"/>
        <w:jc w:val="right"/>
        <w:rPr>
          <w:rFonts w:ascii="Calibri" w:hAnsi="Calibri" w:cs="Calibri"/>
        </w:rPr>
      </w:pP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 и науки</w:t>
      </w: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96526" w:rsidRDefault="00696526">
      <w:pPr>
        <w:widowControl w:val="0"/>
        <w:autoSpaceDE w:val="0"/>
        <w:autoSpaceDN w:val="0"/>
        <w:adjustRightInd w:val="0"/>
        <w:spacing w:after="0" w:line="240" w:lineRule="auto"/>
        <w:jc w:val="right"/>
        <w:rPr>
          <w:rFonts w:ascii="Calibri" w:hAnsi="Calibri" w:cs="Calibri"/>
        </w:rPr>
      </w:pPr>
      <w:r>
        <w:rPr>
          <w:rFonts w:ascii="Calibri" w:hAnsi="Calibri" w:cs="Calibri"/>
        </w:rPr>
        <w:t>от 23 января 2014 г. N 36</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ПОРЯДОК</w:t>
      </w: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ПРИЕМА НА </w:t>
      </w:r>
      <w:proofErr w:type="gramStart"/>
      <w:r>
        <w:rPr>
          <w:rFonts w:ascii="Calibri" w:hAnsi="Calibri" w:cs="Calibri"/>
          <w:b/>
          <w:bCs/>
        </w:rPr>
        <w:t>ОБУЧЕНИЕ ПО</w:t>
      </w:r>
      <w:proofErr w:type="gramEnd"/>
      <w:r>
        <w:rPr>
          <w:rFonts w:ascii="Calibri" w:hAnsi="Calibri" w:cs="Calibri"/>
          <w:b/>
          <w:bCs/>
        </w:rPr>
        <w:t xml:space="preserve"> ОБРАЗОВАТЕЛЬНЫМ ПРОГРАММАМ СРЕДНЕГО</w:t>
      </w:r>
    </w:p>
    <w:p w:rsidR="00696526" w:rsidRDefault="0069652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1E04AA" w:rsidRDefault="001E04AA">
      <w:pPr>
        <w:widowControl w:val="0"/>
        <w:autoSpaceDE w:val="0"/>
        <w:autoSpaceDN w:val="0"/>
        <w:adjustRightInd w:val="0"/>
        <w:spacing w:after="0" w:line="240" w:lineRule="auto"/>
        <w:jc w:val="center"/>
        <w:outlineLvl w:val="1"/>
        <w:rPr>
          <w:rFonts w:ascii="Calibri" w:hAnsi="Calibri" w:cs="Calibri"/>
        </w:rPr>
      </w:pPr>
      <w:bookmarkStart w:id="3" w:name="Par36"/>
      <w:bookmarkEnd w:id="3"/>
    </w:p>
    <w:p w:rsidR="001E04AA" w:rsidRDefault="001E04AA">
      <w:pPr>
        <w:widowControl w:val="0"/>
        <w:autoSpaceDE w:val="0"/>
        <w:autoSpaceDN w:val="0"/>
        <w:adjustRightInd w:val="0"/>
        <w:spacing w:after="0" w:line="240" w:lineRule="auto"/>
        <w:jc w:val="center"/>
        <w:outlineLvl w:val="1"/>
        <w:rPr>
          <w:rFonts w:ascii="Calibri" w:hAnsi="Calibri" w:cs="Calibri"/>
        </w:rPr>
      </w:pPr>
    </w:p>
    <w:p w:rsidR="001E04AA" w:rsidRDefault="001E04AA">
      <w:pPr>
        <w:widowControl w:val="0"/>
        <w:autoSpaceDE w:val="0"/>
        <w:autoSpaceDN w:val="0"/>
        <w:adjustRightInd w:val="0"/>
        <w:spacing w:after="0" w:line="240" w:lineRule="auto"/>
        <w:jc w:val="center"/>
        <w:outlineLvl w:val="1"/>
        <w:rPr>
          <w:rFonts w:ascii="Calibri" w:hAnsi="Calibri" w:cs="Calibri"/>
        </w:rPr>
      </w:pPr>
    </w:p>
    <w:p w:rsidR="001E04AA" w:rsidRDefault="001E04AA">
      <w:pPr>
        <w:widowControl w:val="0"/>
        <w:autoSpaceDE w:val="0"/>
        <w:autoSpaceDN w:val="0"/>
        <w:adjustRightInd w:val="0"/>
        <w:spacing w:after="0" w:line="240" w:lineRule="auto"/>
        <w:jc w:val="center"/>
        <w:outlineLvl w:val="1"/>
        <w:rPr>
          <w:rFonts w:ascii="Calibri" w:hAnsi="Calibri" w:cs="Calibri"/>
        </w:rPr>
      </w:pPr>
    </w:p>
    <w:p w:rsidR="001E04AA" w:rsidRDefault="001E04AA">
      <w:pPr>
        <w:widowControl w:val="0"/>
        <w:autoSpaceDE w:val="0"/>
        <w:autoSpaceDN w:val="0"/>
        <w:adjustRightInd w:val="0"/>
        <w:spacing w:after="0" w:line="240" w:lineRule="auto"/>
        <w:jc w:val="center"/>
        <w:outlineLvl w:val="1"/>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 Общие положения</w:t>
      </w:r>
    </w:p>
    <w:p w:rsidR="00696526" w:rsidRDefault="00696526">
      <w:pPr>
        <w:widowControl w:val="0"/>
        <w:autoSpaceDE w:val="0"/>
        <w:autoSpaceDN w:val="0"/>
        <w:adjustRightInd w:val="0"/>
        <w:spacing w:after="0" w:line="240" w:lineRule="auto"/>
        <w:jc w:val="center"/>
        <w:rPr>
          <w:rFonts w:ascii="Calibri" w:hAnsi="Calibri" w:cs="Calibri"/>
        </w:rPr>
      </w:pPr>
    </w:p>
    <w:p w:rsidR="001E04AA" w:rsidRPr="00C611A3" w:rsidRDefault="001E04AA" w:rsidP="001E04AA">
      <w:pPr>
        <w:pStyle w:val="Default"/>
        <w:numPr>
          <w:ilvl w:val="1"/>
          <w:numId w:val="2"/>
        </w:numPr>
        <w:ind w:left="0" w:firstLine="567"/>
        <w:jc w:val="both"/>
        <w:rPr>
          <w:sz w:val="26"/>
          <w:szCs w:val="26"/>
        </w:rPr>
      </w:pPr>
      <w:proofErr w:type="gramStart"/>
      <w:r w:rsidRPr="00C611A3">
        <w:rPr>
          <w:sz w:val="26"/>
          <w:szCs w:val="26"/>
        </w:rPr>
        <w:t xml:space="preserve">Правила приема в федеральное государственное бюджетное образовательное учреждение высшего профессионального образования «Гжельский государственный художественно-промышленный институт» на обучение по образовательным программам </w:t>
      </w:r>
      <w:r>
        <w:rPr>
          <w:sz w:val="26"/>
          <w:szCs w:val="26"/>
        </w:rPr>
        <w:t>среднего профессионального образования</w:t>
      </w:r>
      <w:r w:rsidRPr="00C611A3">
        <w:rPr>
          <w:spacing w:val="-1"/>
          <w:sz w:val="26"/>
          <w:szCs w:val="26"/>
        </w:rPr>
        <w:t xml:space="preserve">  </w:t>
      </w:r>
      <w:r w:rsidRPr="00C611A3">
        <w:rPr>
          <w:sz w:val="26"/>
          <w:szCs w:val="26"/>
        </w:rPr>
        <w:t>на 2014/15 учебный год (далее – Правила) регламентируют правила приёма и порядок зачисления в федеральное государственное бюджетное образовательное учреждение высшего профессионального образования «Гжельский государственный художественно-промышленный институт» (далее — ГГХПИ</w:t>
      </w:r>
      <w:r w:rsidR="00367C14">
        <w:rPr>
          <w:sz w:val="26"/>
          <w:szCs w:val="26"/>
        </w:rPr>
        <w:t>)</w:t>
      </w:r>
      <w:r w:rsidRPr="00C611A3">
        <w:rPr>
          <w:sz w:val="26"/>
          <w:szCs w:val="26"/>
        </w:rPr>
        <w:t>, граждан Российской Федерации, иностранных граждан, лиц без гражданства  и</w:t>
      </w:r>
      <w:proofErr w:type="gramEnd"/>
      <w:r w:rsidRPr="00C611A3">
        <w:rPr>
          <w:sz w:val="26"/>
          <w:szCs w:val="26"/>
        </w:rPr>
        <w:t xml:space="preserve"> </w:t>
      </w:r>
      <w:proofErr w:type="gramStart"/>
      <w:r w:rsidRPr="00C611A3">
        <w:rPr>
          <w:sz w:val="26"/>
          <w:szCs w:val="26"/>
        </w:rPr>
        <w:t xml:space="preserve">соотечественников для обучения по образовательным программам </w:t>
      </w:r>
      <w:r w:rsidR="00367C14">
        <w:rPr>
          <w:sz w:val="26"/>
          <w:szCs w:val="26"/>
        </w:rPr>
        <w:t>среднего профессионального</w:t>
      </w:r>
      <w:r w:rsidRPr="00C611A3">
        <w:rPr>
          <w:sz w:val="26"/>
          <w:szCs w:val="26"/>
        </w:rPr>
        <w:t xml:space="preserve"> за счёт бюджетных ассигнований федерального бюджета Российской Федерации и по договорам об оказании платных образовательных услуг, заключаемым при приеме на обучение за счет средств физ</w:t>
      </w:r>
      <w:r w:rsidR="00367C14">
        <w:rPr>
          <w:sz w:val="26"/>
          <w:szCs w:val="26"/>
        </w:rPr>
        <w:t xml:space="preserve">ических и (или) юридических лиц, а так же определяют </w:t>
      </w:r>
      <w:r w:rsidR="00367C14">
        <w:rPr>
          <w:rFonts w:ascii="Calibri" w:hAnsi="Calibri" w:cs="Calibri"/>
        </w:rPr>
        <w:t>особенности проведения вступительных испытаний для лиц с ограниченными возможностями здоровья</w:t>
      </w:r>
      <w:r w:rsidR="00367C14">
        <w:rPr>
          <w:rFonts w:ascii="Calibri" w:hAnsi="Calibri" w:cs="Calibri"/>
        </w:rPr>
        <w:t>.</w:t>
      </w:r>
      <w:proofErr w:type="gramEnd"/>
      <w:r w:rsidR="00367C14">
        <w:rPr>
          <w:rFonts w:ascii="Calibri" w:hAnsi="Calibri" w:cs="Calibri"/>
        </w:rPr>
        <w:t xml:space="preserve"> </w:t>
      </w:r>
      <w:r w:rsidR="00367C14">
        <w:rPr>
          <w:sz w:val="26"/>
          <w:szCs w:val="26"/>
        </w:rPr>
        <w:t xml:space="preserve"> </w:t>
      </w:r>
      <w:proofErr w:type="gramStart"/>
      <w:r w:rsidR="00367C14">
        <w:rPr>
          <w:sz w:val="26"/>
          <w:szCs w:val="26"/>
        </w:rPr>
        <w:t xml:space="preserve">Правила приема составлены в соответствии с </w:t>
      </w:r>
      <w:r w:rsidR="00367C14" w:rsidRPr="00694139">
        <w:rPr>
          <w:sz w:val="26"/>
          <w:szCs w:val="26"/>
        </w:rPr>
        <w:t>Конституцией Российской Федерации</w:t>
      </w:r>
      <w:proofErr w:type="gramEnd"/>
      <w:r w:rsidR="00367C14" w:rsidRPr="00694139">
        <w:rPr>
          <w:sz w:val="26"/>
          <w:szCs w:val="26"/>
        </w:rPr>
        <w:t xml:space="preserve">, Федеральным законом Российской Федерации от 29.12.2012 г. № 273-ФЗ «Об образовании в Российской Федерации», Порядком приема на </w:t>
      </w:r>
      <w:proofErr w:type="gramStart"/>
      <w:r w:rsidR="00367C14" w:rsidRPr="00694139">
        <w:rPr>
          <w:sz w:val="26"/>
          <w:szCs w:val="26"/>
        </w:rPr>
        <w:t>обучение по</w:t>
      </w:r>
      <w:proofErr w:type="gramEnd"/>
      <w:r w:rsidR="00367C14" w:rsidRPr="00694139">
        <w:rPr>
          <w:sz w:val="26"/>
          <w:szCs w:val="26"/>
        </w:rPr>
        <w:t xml:space="preserve"> образовательным программам среднего профессионального образования, утвержденным приказом Министерства образования и науки Российской Федерации </w:t>
      </w:r>
      <w:r w:rsidR="00367C14" w:rsidRPr="00694139">
        <w:rPr>
          <w:bCs/>
          <w:kern w:val="36"/>
          <w:sz w:val="26"/>
          <w:szCs w:val="26"/>
        </w:rPr>
        <w:t xml:space="preserve"> </w:t>
      </w:r>
      <w:r w:rsidR="00367C14" w:rsidRPr="00694139">
        <w:rPr>
          <w:bCs/>
          <w:sz w:val="26"/>
          <w:szCs w:val="26"/>
        </w:rPr>
        <w:t>от 23 января 2014 г. N 36</w:t>
      </w:r>
      <w:r w:rsidR="00367C14">
        <w:rPr>
          <w:sz w:val="26"/>
          <w:szCs w:val="26"/>
        </w:rPr>
        <w:t>.</w:t>
      </w: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9" w:history="1">
        <w:r>
          <w:rPr>
            <w:rFonts w:ascii="Calibri" w:hAnsi="Calibri" w:cs="Calibri"/>
            <w:color w:val="0000FF"/>
          </w:rPr>
          <w:t>квотой</w:t>
        </w:r>
      </w:hyperlink>
      <w:r>
        <w:rPr>
          <w:rFonts w:ascii="Calibri" w:hAnsi="Calibri" w:cs="Calibri"/>
        </w:rPr>
        <w:t xml:space="preserve"> на образование иностранных граждан в Российской Федерации, а также по договорам об оказании платных образовательных услуг.</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в </w:t>
      </w:r>
      <w:r w:rsidR="000B007B">
        <w:rPr>
          <w:rFonts w:ascii="Calibri" w:hAnsi="Calibri" w:cs="Calibri"/>
        </w:rPr>
        <w:t>ГГХПИ</w:t>
      </w:r>
      <w:r>
        <w:rPr>
          <w:rFonts w:ascii="Calibri" w:hAnsi="Calibri" w:cs="Calibri"/>
        </w:rPr>
        <w:t xml:space="preserve"> для </w:t>
      </w:r>
      <w:proofErr w:type="gramStart"/>
      <w:r>
        <w:rPr>
          <w:rFonts w:ascii="Calibri" w:hAnsi="Calibri" w:cs="Calibri"/>
        </w:rPr>
        <w:t>обучения по</w:t>
      </w:r>
      <w:proofErr w:type="gramEnd"/>
      <w:r>
        <w:rPr>
          <w:rFonts w:ascii="Calibri" w:hAnsi="Calibri" w:cs="Calibri"/>
        </w:rPr>
        <w:t xml:space="preserve">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0"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(далее - Федеральный закон).</w:t>
      </w:r>
    </w:p>
    <w:p w:rsidR="00696526" w:rsidRDefault="00696526" w:rsidP="000B00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1" w:history="1">
        <w:r>
          <w:rPr>
            <w:rFonts w:ascii="Calibri" w:hAnsi="Calibri" w:cs="Calibri"/>
            <w:color w:val="0000FF"/>
          </w:rPr>
          <w:t>частью 4 статьи 68</w:t>
        </w:r>
      </w:hyperlink>
      <w:r w:rsidR="000B007B">
        <w:rPr>
          <w:rFonts w:ascii="Calibri" w:hAnsi="Calibri" w:cs="Calibri"/>
        </w:rPr>
        <w:t xml:space="preserve"> Федерального закона.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r w:rsidR="000B007B">
        <w:rPr>
          <w:rFonts w:ascii="Calibri" w:hAnsi="Calibri" w:cs="Calibri"/>
        </w:rPr>
        <w:t>ГГХПИ</w:t>
      </w:r>
      <w:r>
        <w:rPr>
          <w:rFonts w:ascii="Calibri" w:hAnsi="Calibri" w:cs="Calibri"/>
        </w:rPr>
        <w:t xml:space="preserve"> осуществляет передачу, обработку и предоставление полученных в связи с приемом в образовательную организацию персональных данных поступающих в соответствии с требованиями </w:t>
      </w:r>
      <w:hyperlink r:id="rId12"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0B007B" w:rsidRDefault="000B007B">
      <w:pPr>
        <w:widowControl w:val="0"/>
        <w:autoSpaceDE w:val="0"/>
        <w:autoSpaceDN w:val="0"/>
        <w:adjustRightInd w:val="0"/>
        <w:spacing w:after="0" w:line="240" w:lineRule="auto"/>
        <w:jc w:val="center"/>
        <w:outlineLvl w:val="1"/>
        <w:rPr>
          <w:rFonts w:ascii="Calibri" w:hAnsi="Calibri" w:cs="Calibri"/>
        </w:rPr>
      </w:pPr>
      <w:bookmarkStart w:id="4" w:name="Par56"/>
      <w:bookmarkEnd w:id="4"/>
    </w:p>
    <w:p w:rsidR="00696526" w:rsidRDefault="0069652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Организация приема в образовательную организацию</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приема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осуществляется приемной комиссией </w:t>
      </w:r>
      <w:r w:rsidR="000B007B">
        <w:rPr>
          <w:rFonts w:ascii="Calibri" w:hAnsi="Calibri" w:cs="Calibri"/>
        </w:rPr>
        <w:t>ГГХПИ</w:t>
      </w: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Председателем приемной комиссии является </w:t>
      </w:r>
      <w:r w:rsidR="000B007B">
        <w:rPr>
          <w:rFonts w:ascii="Calibri" w:hAnsi="Calibri" w:cs="Calibri"/>
        </w:rPr>
        <w:t>ректор ГГХПИ</w:t>
      </w: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Состав, полномочия и порядок деятельности приемной комиссии регламентируются положением о ней, утверждаемым </w:t>
      </w:r>
      <w:proofErr w:type="spellStart"/>
      <w:r w:rsidR="000B007B">
        <w:rPr>
          <w:rFonts w:ascii="Calibri" w:hAnsi="Calibri" w:cs="Calibri"/>
        </w:rPr>
        <w:t>рктором</w:t>
      </w:r>
      <w:proofErr w:type="spellEnd"/>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Работу приемной комиссии и делопроизводство, а также личный прием поступающих и их родителей </w:t>
      </w:r>
      <w:hyperlink r:id="rId13" w:history="1">
        <w:r>
          <w:rPr>
            <w:rFonts w:ascii="Calibri" w:hAnsi="Calibri" w:cs="Calibri"/>
            <w:color w:val="0000FF"/>
          </w:rPr>
          <w:t>(законных представителей)</w:t>
        </w:r>
      </w:hyperlink>
      <w:r>
        <w:rPr>
          <w:rFonts w:ascii="Calibri" w:hAnsi="Calibri" w:cs="Calibri"/>
        </w:rPr>
        <w:t xml:space="preserve"> организует ответственный секретарь приемной комиссии, который назначается </w:t>
      </w:r>
      <w:r w:rsidR="000B007B">
        <w:rPr>
          <w:rFonts w:ascii="Calibri" w:hAnsi="Calibri" w:cs="Calibri"/>
        </w:rPr>
        <w:t>ректором</w:t>
      </w: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проведения вступительных испытаний по специальностям, требующим наличия у </w:t>
      </w:r>
      <w:r>
        <w:rPr>
          <w:rFonts w:ascii="Calibri" w:hAnsi="Calibri" w:cs="Calibri"/>
        </w:rPr>
        <w:lastRenderedPageBreak/>
        <w:t>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bookmarkStart w:id="5" w:name="Par66"/>
      <w:bookmarkEnd w:id="5"/>
      <w:r>
        <w:rPr>
          <w:rFonts w:ascii="Calibri" w:hAnsi="Calibri" w:cs="Calibri"/>
        </w:rPr>
        <w:t xml:space="preserve">III. Организация информирования </w:t>
      </w:r>
      <w:proofErr w:type="gramStart"/>
      <w:r>
        <w:rPr>
          <w:rFonts w:ascii="Calibri" w:hAnsi="Calibri" w:cs="Calibri"/>
        </w:rPr>
        <w:t>поступающих</w:t>
      </w:r>
      <w:proofErr w:type="gramEnd"/>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Образовательная организация объявляет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только при наличии лицензии на осуществление образовательной деятельности по этим образовательным программам.</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Не позднее 1 марта: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приема в образовательную организацию;</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приема на </w:t>
      </w:r>
      <w:proofErr w:type="gramStart"/>
      <w:r>
        <w:rPr>
          <w:rFonts w:ascii="Calibri" w:hAnsi="Calibri" w:cs="Calibri"/>
        </w:rPr>
        <w:t>обучение по договорам</w:t>
      </w:r>
      <w:proofErr w:type="gramEnd"/>
      <w:r>
        <w:rPr>
          <w:rFonts w:ascii="Calibri" w:hAnsi="Calibri" w:cs="Calibri"/>
        </w:rPr>
        <w:t xml:space="preserve"> об оказании платных образовательных услуг;</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уровню образования, которое необходимо для поступления (основное общее или среднее общее образование);</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вступительных испытаний;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формах проведения вступительных испытаний;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возможности приема заявлений и необходимых документов, предусмотренных настоящим Порядком, в электронной форме;</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проведения вступительных испытаний для лиц с ограниченными возможностями здоровья;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 необходимости (отсутствии необходимости) прохождения </w:t>
      </w:r>
      <w:proofErr w:type="gramStart"/>
      <w:r>
        <w:rPr>
          <w:rFonts w:ascii="Calibri" w:hAnsi="Calibri" w:cs="Calibri"/>
        </w:rPr>
        <w:t>поступающими</w:t>
      </w:r>
      <w:proofErr w:type="gramEnd"/>
      <w:r>
        <w:rPr>
          <w:rFonts w:ascii="Calibri" w:hAnsi="Calibri" w:cs="Calibri"/>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Не позднее 1 июня: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мест для приема по каждой специальности (профессии), в том числе по различным формам получения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правила подачи и рассмотрения апелляций по результатам вступительных испытаний;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 наличии общежития и количестве мест в общежитиях, выделяемых </w:t>
      </w:r>
      <w:proofErr w:type="gramStart"/>
      <w:r>
        <w:rPr>
          <w:rFonts w:ascii="Calibri" w:hAnsi="Calibri" w:cs="Calibri"/>
        </w:rPr>
        <w:t>для</w:t>
      </w:r>
      <w:proofErr w:type="gramEnd"/>
      <w:r>
        <w:rPr>
          <w:rFonts w:ascii="Calibri" w:hAnsi="Calibri" w:cs="Calibri"/>
        </w:rPr>
        <w:t xml:space="preserve"> иногородних поступающих;</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образец договора об оказании платных образовательных услуг.</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bookmarkStart w:id="6" w:name="Par92"/>
      <w:bookmarkEnd w:id="6"/>
      <w:r>
        <w:rPr>
          <w:rFonts w:ascii="Calibri" w:hAnsi="Calibri" w:cs="Calibri"/>
        </w:rPr>
        <w:t xml:space="preserve">IV. Прием документов </w:t>
      </w:r>
      <w:proofErr w:type="gramStart"/>
      <w:r>
        <w:rPr>
          <w:rFonts w:ascii="Calibri" w:hAnsi="Calibri" w:cs="Calibri"/>
        </w:rPr>
        <w:t>от</w:t>
      </w:r>
      <w:proofErr w:type="gramEnd"/>
      <w:r>
        <w:rPr>
          <w:rFonts w:ascii="Calibri" w:hAnsi="Calibri" w:cs="Calibri"/>
        </w:rPr>
        <w:t xml:space="preserve"> поступающих</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bookmarkStart w:id="7" w:name="Par94"/>
      <w:bookmarkEnd w:id="7"/>
      <w:r>
        <w:rPr>
          <w:rFonts w:ascii="Calibri" w:hAnsi="Calibri" w:cs="Calibri"/>
        </w:rPr>
        <w:t>20. Прием в образовательные организации по образовательным программам проводится по личному заявлению граждан.</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документов на первый курс начинается не позднее 20 июня.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1 октября текущего года.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заявлений у лиц, поступающих для </w:t>
      </w:r>
      <w:proofErr w:type="gramStart"/>
      <w:r>
        <w:rPr>
          <w:rFonts w:ascii="Calibri" w:hAnsi="Calibri" w:cs="Calibri"/>
        </w:rPr>
        <w:t>обучения по</w:t>
      </w:r>
      <w:proofErr w:type="gramEnd"/>
      <w:r>
        <w:rPr>
          <w:rFonts w:ascii="Calibri" w:hAnsi="Calibri" w:cs="Calibri"/>
        </w:rP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 августа.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приема заявлений в образовательные организации на иные формы получения образования (очно-заочная, </w:t>
      </w:r>
      <w:proofErr w:type="gramStart"/>
      <w:r>
        <w:rPr>
          <w:rFonts w:ascii="Calibri" w:hAnsi="Calibri" w:cs="Calibri"/>
        </w:rPr>
        <w:t>заочная</w:t>
      </w:r>
      <w:proofErr w:type="gramEnd"/>
      <w:r>
        <w:rPr>
          <w:rFonts w:ascii="Calibri" w:hAnsi="Calibri" w:cs="Calibri"/>
        </w:rPr>
        <w:t>) устанавливаются правилами приема.</w:t>
      </w:r>
    </w:p>
    <w:p w:rsidR="00696526" w:rsidRDefault="00696526">
      <w:pPr>
        <w:widowControl w:val="0"/>
        <w:autoSpaceDE w:val="0"/>
        <w:autoSpaceDN w:val="0"/>
        <w:adjustRightInd w:val="0"/>
        <w:spacing w:after="0" w:line="240" w:lineRule="auto"/>
        <w:ind w:firstLine="540"/>
        <w:jc w:val="both"/>
        <w:rPr>
          <w:rFonts w:ascii="Calibri" w:hAnsi="Calibri" w:cs="Calibri"/>
        </w:rPr>
      </w:pPr>
      <w:bookmarkStart w:id="8" w:name="Par99"/>
      <w:bookmarkEnd w:id="8"/>
      <w:r>
        <w:rPr>
          <w:rFonts w:ascii="Calibri" w:hAnsi="Calibri" w:cs="Calibri"/>
        </w:rPr>
        <w:t xml:space="preserve">21. При подаче заявления (на русском языке) о приеме в образовательные организации </w:t>
      </w:r>
      <w:proofErr w:type="gramStart"/>
      <w:r>
        <w:rPr>
          <w:rFonts w:ascii="Calibri" w:hAnsi="Calibri" w:cs="Calibri"/>
        </w:rPr>
        <w:t>поступающий</w:t>
      </w:r>
      <w:proofErr w:type="gramEnd"/>
      <w:r>
        <w:rPr>
          <w:rFonts w:ascii="Calibri" w:hAnsi="Calibri" w:cs="Calibri"/>
        </w:rPr>
        <w:t xml:space="preserve"> предъявляет следующие документы:</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Граждане Российской Федерации: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или ксерокопию документов, удостоверяющих его личность, гражданство;</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или ксерокопию документа об образовании и (или) квалификации;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фотографии.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Иностранные граждане, лица без гражданства, в том числе соотечественники, проживающие за рубежом:</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w:t>
      </w:r>
      <w:hyperlink r:id="rId14" w:history="1">
        <w:r>
          <w:rPr>
            <w:rFonts w:ascii="Calibri" w:hAnsi="Calibri" w:cs="Calibri"/>
            <w:color w:val="0000FF"/>
          </w:rPr>
          <w:t>статьей 10</w:t>
        </w:r>
      </w:hyperlink>
      <w:r>
        <w:rPr>
          <w:rFonts w:ascii="Calibri" w:hAnsi="Calibri" w:cs="Calibri"/>
        </w:rPr>
        <w:t xml:space="preserve"> Федерального закона от 25 июля 2002 г. N 115-ФЗ "О правовом положении иностранных граждан в Российской Федерации" &lt;1&gt;;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Собрание законодательства Российской Федерации, 2002, N 30, ст. 3032; 2003, N 27, ст. 2700; N 46, ст. 4437; 2004, N 35, ст. 3607; N 45, ст. 4377; 2006, N 30, ст. 3286; N 31, ст. 3420; 2007, N 1, ст. 21; N 49, ст. 6071; N 50, ст. 6241; </w:t>
      </w:r>
      <w:proofErr w:type="gramStart"/>
      <w:r>
        <w:rPr>
          <w:rFonts w:ascii="Calibri" w:hAnsi="Calibri" w:cs="Calibri"/>
        </w:rPr>
        <w:t>2008, N 19, ст. 2094; N 30, ст. 3616; 2009, N 19, ст. 2283; N 23, ст. 2760; N 26, ст. 3125; N 52, ст. 6450; 2010, N 21, ст. 2524; N 30, ст. 4011; N 31, ст. 4196; N 40, ст. 4969; N 52, ст. 7000; 2011, N 1, ст. 29, ст. 50;</w:t>
      </w:r>
      <w:proofErr w:type="gramEnd"/>
      <w:r>
        <w:rPr>
          <w:rFonts w:ascii="Calibri" w:hAnsi="Calibri" w:cs="Calibri"/>
        </w:rPr>
        <w:t xml:space="preserve"> </w:t>
      </w:r>
      <w:proofErr w:type="gramStart"/>
      <w:r>
        <w:rPr>
          <w:rFonts w:ascii="Calibri" w:hAnsi="Calibri" w:cs="Calibri"/>
        </w:rPr>
        <w:t>N 13, ст. 1689; N 17, ст. 2318, ст. 2321; N 30, ст. 4590; N 47, ст. 6608; N 49, ст. 7043, ст. 7061; N 50, ст. 7342, ст. 7352; 2012, N 31, ст. 4322; N 47, ст. 6397; N 53, ст. 7640, ст. 7645; 2013, N 19, ст. 2309, ст. 2310;</w:t>
      </w:r>
      <w:proofErr w:type="gramEnd"/>
      <w:r>
        <w:rPr>
          <w:rFonts w:ascii="Calibri" w:hAnsi="Calibri" w:cs="Calibri"/>
        </w:rPr>
        <w:t xml:space="preserve"> N 23, ст. 2866; N 27, ст. 3461, ст. 3470, ст. 3477; N 30, ст. 4037, ст. 4040, ст. 4057; официальный интернет-портал правовой информации http://www.pravo.gov.ru, 30 декабря 2013 г.</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 документа иностранного государства об образовании и (или) о квалификации (или его заверенную в установленном порядке копию),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5" w:history="1">
        <w:r>
          <w:rPr>
            <w:rFonts w:ascii="Calibri" w:hAnsi="Calibri" w:cs="Calibri"/>
            <w:color w:val="0000FF"/>
          </w:rPr>
          <w:t>статьей 107</w:t>
        </w:r>
      </w:hyperlink>
      <w:r>
        <w:rPr>
          <w:rFonts w:ascii="Calibri" w:hAnsi="Calibri" w:cs="Calibri"/>
        </w:rPr>
        <w:t xml:space="preserve"> Федерального закона &lt;1&gt; (в случае, установленном Федеральным </w:t>
      </w:r>
      <w:hyperlink r:id="rId16" w:history="1">
        <w:r>
          <w:rPr>
            <w:rFonts w:ascii="Calibri" w:hAnsi="Calibri" w:cs="Calibri"/>
            <w:color w:val="0000FF"/>
          </w:rPr>
          <w:t>законом</w:t>
        </w:r>
      </w:hyperlink>
      <w:r>
        <w:rPr>
          <w:rFonts w:ascii="Calibri" w:hAnsi="Calibri" w:cs="Calibri"/>
        </w:rPr>
        <w:t>, - также свидетельство о признании иностранного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Собрание законодательства Российской Федерации, 2012, N 53, ст. 7598; 2013, N 19, ст. 2326; N 23, ст. 2878; N 27, ст. 3462; N 30, ст. 4036; N 48, ст. 6165.</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заверенный в установленном порядке перевод на русский язык документа иностранного государства об образовании и (или) о квалификации и приложения к нему (если последнее предусмотрено законодательством государства, в котором выдан такой документ);</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17" w:history="1">
        <w:r>
          <w:rPr>
            <w:rFonts w:ascii="Calibri" w:hAnsi="Calibri" w:cs="Calibri"/>
            <w:color w:val="0000FF"/>
          </w:rPr>
          <w:t>статьей 17</w:t>
        </w:r>
      </w:hyperlink>
      <w:r>
        <w:rPr>
          <w:rFonts w:ascii="Calibri" w:hAnsi="Calibri" w:cs="Calibri"/>
        </w:rPr>
        <w:t xml:space="preserve"> Федерального закона от 24 мая 1999 г. N 99-ФЗ "О государственной политике Российской Федерации в отношении соотечественников за рубежом" &lt;1&gt;;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фотографии.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Pr>
          <w:rFonts w:ascii="Calibri" w:hAnsi="Calibri" w:cs="Calibri"/>
        </w:rPr>
        <w:t>указанным</w:t>
      </w:r>
      <w:proofErr w:type="gramEnd"/>
      <w:r>
        <w:rPr>
          <w:rFonts w:ascii="Calibri" w:hAnsi="Calibri" w:cs="Calibri"/>
        </w:rPr>
        <w:t xml:space="preserve"> в документе, удостоверяющем личность иностранного гражданина в Российской Федерации.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заявлении </w:t>
      </w:r>
      <w:proofErr w:type="gramStart"/>
      <w:r>
        <w:rPr>
          <w:rFonts w:ascii="Calibri" w:hAnsi="Calibri" w:cs="Calibri"/>
        </w:rPr>
        <w:t>поступающим</w:t>
      </w:r>
      <w:proofErr w:type="gramEnd"/>
      <w:r>
        <w:rPr>
          <w:rFonts w:ascii="Calibri" w:hAnsi="Calibri" w:cs="Calibri"/>
        </w:rPr>
        <w:t xml:space="preserve"> указываю</w:t>
      </w:r>
      <w:bookmarkStart w:id="9" w:name="_GoBack"/>
      <w:bookmarkEnd w:id="9"/>
      <w:r>
        <w:rPr>
          <w:rFonts w:ascii="Calibri" w:hAnsi="Calibri" w:cs="Calibri"/>
        </w:rPr>
        <w:t>тся следующие обязательные сведения: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(последнее - при наличии);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документа, удостоверяющего его личность, когда и кем выдан;</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предыдущем уровне образования и документе об образовании и (или) квалификации, его подтверждающем;</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специальност</w:t>
      </w:r>
      <w:proofErr w:type="gramStart"/>
      <w:r>
        <w:rPr>
          <w:rFonts w:ascii="Calibri" w:hAnsi="Calibri" w:cs="Calibri"/>
        </w:rPr>
        <w:t>ь(</w:t>
      </w:r>
      <w:proofErr w:type="gramEnd"/>
      <w:r>
        <w:rPr>
          <w:rFonts w:ascii="Calibri" w:hAnsi="Calibri" w:cs="Calibri"/>
        </w:rPr>
        <w:t>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нуждаемость в предоставлении общежития.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Подписью </w:t>
      </w:r>
      <w:proofErr w:type="gramStart"/>
      <w:r>
        <w:rPr>
          <w:rFonts w:ascii="Calibri" w:hAnsi="Calibri" w:cs="Calibri"/>
        </w:rPr>
        <w:t>поступающего</w:t>
      </w:r>
      <w:proofErr w:type="gramEnd"/>
      <w:r>
        <w:rPr>
          <w:rFonts w:ascii="Calibri" w:hAnsi="Calibri" w:cs="Calibri"/>
        </w:rPr>
        <w:t xml:space="preserve"> заверяется также следующее:</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среднего профессионального образования впервые;</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(в том числе через информационные системы общего пользования) с датой предоставления оригинала документа об образовании и (или) квалификации.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w:t>
      </w:r>
      <w:proofErr w:type="gramStart"/>
      <w:r>
        <w:rPr>
          <w:rFonts w:ascii="Calibri" w:hAnsi="Calibri" w:cs="Calibri"/>
        </w:rPr>
        <w:t>поступающему</w:t>
      </w:r>
      <w:proofErr w:type="gramEnd"/>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При поступлении на обучение по специальностям, входящим в </w:t>
      </w:r>
      <w:hyperlink r:id="rId18" w:history="1">
        <w:r>
          <w:rPr>
            <w:rFonts w:ascii="Calibri" w:hAnsi="Calibri" w:cs="Calibri"/>
            <w:color w:val="0000FF"/>
          </w:rPr>
          <w:t>Перечень</w:t>
        </w:r>
      </w:hyperlink>
      <w:r>
        <w:rPr>
          <w:rFonts w:ascii="Calibri" w:hAnsi="Calibri" w:cs="Calibri"/>
        </w:rP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&lt;1&gt;, поступающий представляет оригинал или копию медицинской</w:t>
      </w:r>
      <w:proofErr w:type="gramEnd"/>
      <w:r>
        <w:rPr>
          <w:rFonts w:ascii="Calibri" w:hAnsi="Calibri" w:cs="Calibri"/>
        </w:rPr>
        <w:t xml:space="preserve"> </w:t>
      </w:r>
      <w:proofErr w:type="gramStart"/>
      <w:r>
        <w:rPr>
          <w:rFonts w:ascii="Calibri" w:hAnsi="Calibri" w:cs="Calibri"/>
        </w:rPr>
        <w:t xml:space="preserve">справки, содержащей сведения о проведении медицинского осмотра в соответствии с перечнем врачей-специалистов, лабораторных и функциональных исследований, установленным </w:t>
      </w:r>
      <w:hyperlink r:id="rId19"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w:t>
      </w:r>
      <w:r>
        <w:rPr>
          <w:rFonts w:ascii="Calibri" w:hAnsi="Calibri" w:cs="Calibri"/>
        </w:rPr>
        <w:lastRenderedPageBreak/>
        <w:t>медицинские осмотры (обследования), и Порядка проведения обязательных предварительных и</w:t>
      </w:r>
      <w:proofErr w:type="gramEnd"/>
      <w:r>
        <w:rPr>
          <w:rFonts w:ascii="Calibri" w:hAnsi="Calibri" w:cs="Calibri"/>
        </w:rPr>
        <w:t xml:space="preserve"> периодических медицинских осмотров (обследований) работников, занятых на тяжелых работах и на работах с вредными и (или) Опасными условиями труда" &lt;2&gt; (далее - приказ </w:t>
      </w:r>
      <w:proofErr w:type="spellStart"/>
      <w:r>
        <w:rPr>
          <w:rFonts w:ascii="Calibri" w:hAnsi="Calibri" w:cs="Calibri"/>
        </w:rPr>
        <w:t>Минздравсоцразвития</w:t>
      </w:r>
      <w:proofErr w:type="spellEnd"/>
      <w:r>
        <w:rPr>
          <w:rFonts w:ascii="Calibri" w:hAnsi="Calibri" w:cs="Calibri"/>
        </w:rPr>
        <w:t xml:space="preserve"> России).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2013, N 33, ст. 4398.</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proofErr w:type="gramStart"/>
      <w:r>
        <w:rPr>
          <w:rFonts w:ascii="Calibri" w:hAnsi="Calibri" w:cs="Calibri"/>
        </w:rPr>
        <w:t>Зарегистрирован</w:t>
      </w:r>
      <w:proofErr w:type="gramEnd"/>
      <w:r>
        <w:rPr>
          <w:rFonts w:ascii="Calibri" w:hAnsi="Calibri" w:cs="Calibri"/>
        </w:rPr>
        <w:t xml:space="preserve"> Министерством юстиции Российской Федерации 21 октября 2011 г., регистрационный N 22111.</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требованиям, установленным </w:t>
      </w:r>
      <w:hyperlink r:id="rId20"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образовательная организация обеспечивает прохождение поступающим медицинского осмотра полностью или в недостающей части в порядке, установленном указанным </w:t>
      </w:r>
      <w:hyperlink r:id="rId21" w:history="1">
        <w:r>
          <w:rPr>
            <w:rFonts w:ascii="Calibri" w:hAnsi="Calibri" w:cs="Calibri"/>
            <w:color w:val="0000FF"/>
          </w:rPr>
          <w:t>приказом</w:t>
        </w:r>
      </w:hyperlink>
      <w:r>
        <w:rPr>
          <w:rFonts w:ascii="Calibri" w:hAnsi="Calibri" w:cs="Calibri"/>
        </w:rPr>
        <w:t>. Информация о времени и месте прохождения медицинского осмотра размещается на официальном сайте.</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 поступающего имеются медицинские противопоказания, установленные </w:t>
      </w:r>
      <w:hyperlink r:id="rId22"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образовательной организации)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6 апреля 2011 г. N 63-ФЗ "Об электронной подписи" &lt;1&gt;, Федеральным </w:t>
      </w:r>
      <w:hyperlink r:id="rId24" w:history="1">
        <w:r>
          <w:rPr>
            <w:rFonts w:ascii="Calibri" w:hAnsi="Calibri" w:cs="Calibri"/>
            <w:color w:val="0000FF"/>
          </w:rPr>
          <w:t>законом</w:t>
        </w:r>
      </w:hyperlink>
      <w:r>
        <w:rPr>
          <w:rFonts w:ascii="Calibri" w:hAnsi="Calibri" w:cs="Calibri"/>
        </w:rPr>
        <w:t xml:space="preserve"> от 27 июля 2006 г. N 149-ФЗ "Об информации, информационных технологиях</w:t>
      </w:r>
      <w:proofErr w:type="gramEnd"/>
      <w:r>
        <w:rPr>
          <w:rFonts w:ascii="Calibri" w:hAnsi="Calibri" w:cs="Calibri"/>
        </w:rPr>
        <w:t xml:space="preserve"> и о защите информации" &lt;2&gt;, Федеральным </w:t>
      </w:r>
      <w:hyperlink r:id="rId25" w:history="1">
        <w:r>
          <w:rPr>
            <w:rFonts w:ascii="Calibri" w:hAnsi="Calibri" w:cs="Calibri"/>
            <w:color w:val="0000FF"/>
          </w:rPr>
          <w:t>законом</w:t>
        </w:r>
      </w:hyperlink>
      <w:r>
        <w:rPr>
          <w:rFonts w:ascii="Calibri" w:hAnsi="Calibri" w:cs="Calibri"/>
        </w:rPr>
        <w:t xml:space="preserve"> от 7 июля 2003 г. N 126-ФЗ "О связи" &lt;3&gt;.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квалификации, а также иных документов, предусмотренных настоящим Порядком.</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2011, N 15, ст. 2036; N 27, ст. 3880; 2012, N 29, ст. 3988; 2013, N 14, ст. 1668; N 27, ст. 3463, ст. 3477.</w:t>
      </w: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&lt;2&gt; Собрание законодательства Российской Федерации, 2006, N 31, ст. 3448; 2010, N 31, ст. 4196; 2011, N 15, ст. 2038; N 30, ст. 4600; 2012, N 31, ст. 4328; 2013, N 14, ст. 1658; N 23, ст. ст. 2870; N 27, ст. 3479; официальный интернет-портал правовой информации http://www.pravo.gov.ru, 30 декабря 2013 г.</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&lt;3&gt; Собрание законодательства Российской Федерации, 2003, N 28, ст. 2895; 2004, N 35, ст. 3607; N 45, ст. 4377; 2005, N 19, ст. 1752; 2006, N 6, ст. 636; N 10, ст. 1069; N 31, ст. 3431, ст. 3452; 2007, N 1, ст. 8; N 7, ст. 835; 2008, N 18, ст. 1941;</w:t>
      </w:r>
      <w:proofErr w:type="gramEnd"/>
      <w:r>
        <w:rPr>
          <w:rFonts w:ascii="Calibri" w:hAnsi="Calibri" w:cs="Calibri"/>
        </w:rPr>
        <w:t xml:space="preserve"> </w:t>
      </w:r>
      <w:proofErr w:type="gramStart"/>
      <w:r>
        <w:rPr>
          <w:rFonts w:ascii="Calibri" w:hAnsi="Calibri" w:cs="Calibri"/>
        </w:rPr>
        <w:t>2009, N 29, ст. 3625; 2010, N 7, ст. 705; N 15, ст. 1737; N 27, ст. 3408; N 31, ст. 4190; 2011, N 7, ст. 901; N 9, ст. 1205; N 25, ст. 3535; N 27, ст. 3873, ст. 3880; N 29, ст. 4284, ст. 4291; N 30, ст. 4590;</w:t>
      </w:r>
      <w:proofErr w:type="gramEnd"/>
      <w:r>
        <w:rPr>
          <w:rFonts w:ascii="Calibri" w:hAnsi="Calibri" w:cs="Calibri"/>
        </w:rPr>
        <w:t xml:space="preserve"> </w:t>
      </w:r>
      <w:proofErr w:type="gramStart"/>
      <w:r>
        <w:rPr>
          <w:rFonts w:ascii="Calibri" w:hAnsi="Calibri" w:cs="Calibri"/>
        </w:rPr>
        <w:t>N 45, ст. 6333; N 49, ст. 7061; N 50, ст. 7351, ст. 7366; 2012, N 31, ст. 4322, ст. 4328; 2013, N 19, ст. 2326; N 27, ст. 3450, N 43, ст. 5451; N 49, ст. 6339, 6347; официальный интернет-портал правовой информации http://www.pravo.gov.ru, 30 декабря 2013 г.</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направленные по почте, принимаются при их поступлении в образовательную организацию не позднее сроков, установленных </w:t>
      </w:r>
      <w:hyperlink w:anchor="Par94" w:history="1">
        <w:r>
          <w:rPr>
            <w:rFonts w:ascii="Calibri" w:hAnsi="Calibri" w:cs="Calibri"/>
            <w:color w:val="0000FF"/>
          </w:rPr>
          <w:t>пунктом 20</w:t>
        </w:r>
      </w:hyperlink>
      <w:r>
        <w:rPr>
          <w:rFonts w:ascii="Calibri" w:hAnsi="Calibri" w:cs="Calibri"/>
        </w:rPr>
        <w:t xml:space="preserve"> настоящего Порядка.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личном представлении оригиналов документов </w:t>
      </w:r>
      <w:proofErr w:type="gramStart"/>
      <w:r>
        <w:rPr>
          <w:rFonts w:ascii="Calibri" w:hAnsi="Calibri" w:cs="Calibri"/>
        </w:rPr>
        <w:t>поступающим</w:t>
      </w:r>
      <w:proofErr w:type="gramEnd"/>
      <w:r>
        <w:rPr>
          <w:rFonts w:ascii="Calibri" w:hAnsi="Calibri" w:cs="Calibri"/>
        </w:rPr>
        <w:t xml:space="preserve"> допускается заверение их ксерокопии образовательной организацией.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Не допускается взимание платы с поступающих при подаче документов, указанных в </w:t>
      </w:r>
      <w:hyperlink w:anchor="Par99" w:history="1">
        <w:r>
          <w:rPr>
            <w:rFonts w:ascii="Calibri" w:hAnsi="Calibri" w:cs="Calibri"/>
            <w:color w:val="0000FF"/>
          </w:rPr>
          <w:t>пункте 21</w:t>
        </w:r>
      </w:hyperlink>
      <w:r>
        <w:rPr>
          <w:rFonts w:ascii="Calibri" w:hAnsi="Calibri" w:cs="Calibri"/>
        </w:rPr>
        <w:t xml:space="preserve"> настоящего Порядка.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На каждого поступающего заводится личное дело, в котором хранятся все сданные документы.</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Поступающему</w:t>
      </w:r>
      <w:proofErr w:type="gramEnd"/>
      <w:r>
        <w:rPr>
          <w:rFonts w:ascii="Calibri" w:hAnsi="Calibri" w:cs="Calibri"/>
        </w:rPr>
        <w:t xml:space="preserve"> при личном представлении документов выдается расписка о приеме </w:t>
      </w:r>
      <w:r>
        <w:rPr>
          <w:rFonts w:ascii="Calibri" w:hAnsi="Calibri" w:cs="Calibri"/>
        </w:rPr>
        <w:lastRenderedPageBreak/>
        <w:t>документов.</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письменному заявлению поступающие имеют право забрать оригинал документа об образовании и (или)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bookmarkStart w:id="10" w:name="Par152"/>
      <w:bookmarkEnd w:id="10"/>
      <w:r>
        <w:rPr>
          <w:rFonts w:ascii="Calibri" w:hAnsi="Calibri" w:cs="Calibri"/>
        </w:rPr>
        <w:t>V. Вступительные испытания</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&lt;1&gt;, проводятся вступительные испытания при приеме на обучение по следующим специальностям среднего профессионального образования:</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8 статьи 55</w:t>
        </w:r>
      </w:hyperlink>
      <w:r>
        <w:rPr>
          <w:rFonts w:ascii="Calibri" w:hAnsi="Calibri" w:cs="Calibri"/>
        </w:rP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&lt;1&gt;,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w:t>
      </w:r>
      <w:proofErr w:type="gramEnd"/>
      <w:r>
        <w:rPr>
          <w:rFonts w:ascii="Calibri" w:hAnsi="Calibri" w:cs="Calibri"/>
        </w:rPr>
        <w:t xml:space="preserve"> </w:t>
      </w:r>
      <w:proofErr w:type="gramStart"/>
      <w:r>
        <w:rPr>
          <w:rFonts w:ascii="Calibri" w:hAnsi="Calibri" w:cs="Calibri"/>
        </w:rPr>
        <w:t>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w:t>
      </w:r>
      <w:proofErr w:type="gramEnd"/>
      <w:r>
        <w:rPr>
          <w:rFonts w:ascii="Calibri" w:hAnsi="Calibri" w:cs="Calibri"/>
        </w:rPr>
        <w:t xml:space="preserve"> искусство, 53.02.05 Сольное и хоровое народное пение, 53.02.06 Хоровое </w:t>
      </w:r>
      <w:proofErr w:type="spellStart"/>
      <w:r>
        <w:rPr>
          <w:rFonts w:ascii="Calibri" w:hAnsi="Calibri" w:cs="Calibri"/>
        </w:rPr>
        <w:t>дирижирование</w:t>
      </w:r>
      <w:proofErr w:type="spellEnd"/>
      <w:r>
        <w:rPr>
          <w:rFonts w:ascii="Calibri" w:hAnsi="Calibri" w:cs="Calibri"/>
        </w:rPr>
        <w:t>, 43.02.02 Парикмахерское искусство,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Вступительное испытание, проводимое в устной форме, оформляется протоколом, в котором фиксируются вопросы к </w:t>
      </w:r>
      <w:proofErr w:type="gramStart"/>
      <w:r>
        <w:rPr>
          <w:rFonts w:ascii="Calibri" w:hAnsi="Calibri" w:cs="Calibri"/>
        </w:rPr>
        <w:t>поступающему</w:t>
      </w:r>
      <w:proofErr w:type="gramEnd"/>
      <w:r>
        <w:rPr>
          <w:rFonts w:ascii="Calibri" w:hAnsi="Calibri" w:cs="Calibri"/>
        </w:rPr>
        <w:t xml:space="preserve"> и комментарии экзаменаторов.</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bookmarkStart w:id="11" w:name="Par165"/>
      <w:bookmarkEnd w:id="11"/>
      <w:r>
        <w:rPr>
          <w:rFonts w:ascii="Calibri" w:hAnsi="Calibri" w:cs="Calibri"/>
        </w:rPr>
        <w:t>VI. Особенности проведения вступительных испытаний для лиц</w:t>
      </w:r>
    </w:p>
    <w:p w:rsidR="00696526" w:rsidRDefault="00696526">
      <w:pPr>
        <w:widowControl w:val="0"/>
        <w:autoSpaceDE w:val="0"/>
        <w:autoSpaceDN w:val="0"/>
        <w:adjustRightInd w:val="0"/>
        <w:spacing w:after="0" w:line="240" w:lineRule="auto"/>
        <w:jc w:val="center"/>
        <w:rPr>
          <w:rFonts w:ascii="Calibri" w:hAnsi="Calibri" w:cs="Calibri"/>
        </w:rPr>
      </w:pPr>
      <w:r>
        <w:rPr>
          <w:rFonts w:ascii="Calibri" w:hAnsi="Calibri" w:cs="Calibri"/>
        </w:rPr>
        <w:t>с ограниченными возможностями здоровья</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w:t>
      </w:r>
      <w:r>
        <w:rPr>
          <w:rFonts w:ascii="Calibri" w:hAnsi="Calibri" w:cs="Calibri"/>
        </w:rPr>
        <w:lastRenderedPageBreak/>
        <w:t>таких поступающих.</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проведении вступительных испытаний обеспечивается соблюдение следующих требований:</w:t>
      </w: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вступительные испытания проводятся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поступающим</w:t>
      </w:r>
      <w:proofErr w:type="gramEnd"/>
      <w:r>
        <w:rPr>
          <w:rFonts w:ascii="Calibri" w:hAnsi="Calibri" w:cs="Calibri"/>
        </w:rPr>
        <w:t xml:space="preserve"> предоставляется в печатном виде инструкция о порядке проведения вступительных испытаний;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при проведении вступительных испытаний обеспечивается соблюдение следующих требований в зависимости от </w:t>
      </w:r>
      <w:proofErr w:type="gramStart"/>
      <w:r>
        <w:rPr>
          <w:rFonts w:ascii="Calibri" w:hAnsi="Calibri" w:cs="Calibri"/>
        </w:rPr>
        <w:t>категорий</w:t>
      </w:r>
      <w:proofErr w:type="gramEnd"/>
      <w:r>
        <w:rPr>
          <w:rFonts w:ascii="Calibri" w:hAnsi="Calibri" w:cs="Calibri"/>
        </w:rPr>
        <w:t xml:space="preserve"> поступающих с ограниченными возможностями здоровья: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слепых:</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Pr>
          <w:rFonts w:ascii="Calibri" w:hAnsi="Calibri" w:cs="Calibri"/>
        </w:rPr>
        <w:t>надиктовываются</w:t>
      </w:r>
      <w:proofErr w:type="spellEnd"/>
      <w:r>
        <w:rPr>
          <w:rFonts w:ascii="Calibri" w:hAnsi="Calibri" w:cs="Calibri"/>
        </w:rPr>
        <w:t xml:space="preserve"> ассистенту;</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слабовидящих:</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обеспечивается индивидуальное равномерное освещение не менее 300 люкс;</w:t>
      </w: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поступающим</w:t>
      </w:r>
      <w:proofErr w:type="gramEnd"/>
      <w:r>
        <w:rPr>
          <w:rFonts w:ascii="Calibri" w:hAnsi="Calibri" w:cs="Calibri"/>
        </w:rPr>
        <w:t xml:space="preserve"> для выполнения задания при необходимости предоставляется увеличивающее устройство;</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задания для выполнения, а также инструкция о порядке проведения вступительных испытаний оформляются увеличенным шрифтом;</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глухих и слабослышащих:</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обеспечивается наличие звукоусиливающей аппаратуры коллективного пользования, при необходимости </w:t>
      </w:r>
      <w:proofErr w:type="gramStart"/>
      <w:r>
        <w:rPr>
          <w:rFonts w:ascii="Calibri" w:hAnsi="Calibri" w:cs="Calibri"/>
        </w:rPr>
        <w:t>поступающим</w:t>
      </w:r>
      <w:proofErr w:type="gramEnd"/>
      <w:r>
        <w:rPr>
          <w:rFonts w:ascii="Calibri" w:hAnsi="Calibri" w:cs="Calibri"/>
        </w:rPr>
        <w:t xml:space="preserve"> предоставляется звукоусиливающая аппаратура индивидуального пользования;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задания выполняются на компьютере со специализированным программным обеспечением или </w:t>
      </w:r>
      <w:proofErr w:type="spellStart"/>
      <w:r>
        <w:rPr>
          <w:rFonts w:ascii="Calibri" w:hAnsi="Calibri" w:cs="Calibri"/>
        </w:rPr>
        <w:t>надиктовываются</w:t>
      </w:r>
      <w:proofErr w:type="spellEnd"/>
      <w:r>
        <w:rPr>
          <w:rFonts w:ascii="Calibri" w:hAnsi="Calibri" w:cs="Calibri"/>
        </w:rPr>
        <w:t xml:space="preserve"> ассистенту;</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w:t>
      </w:r>
      <w:proofErr w:type="gramStart"/>
      <w:r>
        <w:rPr>
          <w:rFonts w:ascii="Calibri" w:hAnsi="Calibri" w:cs="Calibri"/>
        </w:rPr>
        <w:t>поступающих</w:t>
      </w:r>
      <w:proofErr w:type="gramEnd"/>
      <w:r>
        <w:rPr>
          <w:rFonts w:ascii="Calibri" w:hAnsi="Calibri" w:cs="Calibri"/>
        </w:rPr>
        <w:t xml:space="preserve"> все вступительные испытания могут проводиться в устной форме.</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bookmarkStart w:id="12" w:name="Par191"/>
      <w:bookmarkEnd w:id="12"/>
      <w:r>
        <w:rPr>
          <w:rFonts w:ascii="Calibri" w:hAnsi="Calibri" w:cs="Calibri"/>
        </w:rPr>
        <w:t>VII. Общие правила подачи и рассмотрения апелляций</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результатам вступительного испытания </w:t>
      </w:r>
      <w:proofErr w:type="gramStart"/>
      <w:r>
        <w:rPr>
          <w:rFonts w:ascii="Calibri" w:hAnsi="Calibri" w:cs="Calibri"/>
        </w:rPr>
        <w:t>поступающий</w:t>
      </w:r>
      <w:proofErr w:type="gramEnd"/>
      <w:r>
        <w:rPr>
          <w:rFonts w:ascii="Calibri" w:hAnsi="Calibri" w:cs="Calibri"/>
        </w:rPr>
        <w:t xml:space="preserve"> имеет право подать в апелляционную комиссию письменное заявление о нарушении, по его мнению, установленного </w:t>
      </w:r>
      <w:r>
        <w:rPr>
          <w:rFonts w:ascii="Calibri" w:hAnsi="Calibri" w:cs="Calibri"/>
        </w:rPr>
        <w:lastRenderedPageBreak/>
        <w:t>порядка проведения испытания и (или) несогласии с его результатами (далее - апелляция).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Апелляция подается </w:t>
      </w:r>
      <w:proofErr w:type="gramStart"/>
      <w:r>
        <w:rPr>
          <w:rFonts w:ascii="Calibri" w:hAnsi="Calibri" w:cs="Calibri"/>
        </w:rPr>
        <w:t>поступающим</w:t>
      </w:r>
      <w:proofErr w:type="gramEnd"/>
      <w:r>
        <w:rPr>
          <w:rFonts w:ascii="Calibri" w:hAnsi="Calibri" w:cs="Calibri"/>
        </w:rPr>
        <w:t xml:space="preserve"> лично на следующий день после объявления оценки по вступительному испытанию. При этом </w:t>
      </w:r>
      <w:proofErr w:type="gramStart"/>
      <w:r>
        <w:rPr>
          <w:rFonts w:ascii="Calibri" w:hAnsi="Calibri" w:cs="Calibri"/>
        </w:rPr>
        <w:t>поступающий</w:t>
      </w:r>
      <w:proofErr w:type="gramEnd"/>
      <w:r>
        <w:rPr>
          <w:rFonts w:ascii="Calibri" w:hAnsi="Calibri" w:cs="Calibri"/>
        </w:rPr>
        <w:t xml:space="preserve">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апелляционную комиссию при рассмотрении апелляций рекомендуется включать в качестве независимых </w:t>
      </w:r>
      <w:proofErr w:type="gramStart"/>
      <w:r>
        <w:rPr>
          <w:rFonts w:ascii="Calibri" w:hAnsi="Calibri" w:cs="Calibri"/>
        </w:rPr>
        <w:t>экспертов представителей органов исполнительной власти субъектов Российской</w:t>
      </w:r>
      <w:proofErr w:type="gramEnd"/>
      <w:r>
        <w:rPr>
          <w:rFonts w:ascii="Calibri" w:hAnsi="Calibri" w:cs="Calibri"/>
        </w:rPr>
        <w:t xml:space="preserve"> Федерации, осуществляющих государственное управление в сфере образования.</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Поступающий</w:t>
      </w:r>
      <w:proofErr w:type="gramEnd"/>
      <w:r>
        <w:rPr>
          <w:rFonts w:ascii="Calibri" w:hAnsi="Calibri" w:cs="Calibri"/>
        </w:rP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С несовершеннолетним поступающим имеет право присутствовать один из родителей или иных </w:t>
      </w:r>
      <w:hyperlink r:id="rId27" w:history="1">
        <w:r>
          <w:rPr>
            <w:rFonts w:ascii="Calibri" w:hAnsi="Calibri" w:cs="Calibri"/>
            <w:color w:val="0000FF"/>
          </w:rPr>
          <w:t>законных представителей</w:t>
        </w:r>
      </w:hyperlink>
      <w:r>
        <w:rPr>
          <w:rFonts w:ascii="Calibri" w:hAnsi="Calibri" w:cs="Calibri"/>
        </w:rPr>
        <w:t>.</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После рассмотрения апелляции выносится решение апелляционной комиссии об оценке по вступительному испытанию.</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возникновении разногласий в апелляционной комиссии проводится голосование, и решение утверждается большинством голосов.</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Оформленное протоколом решение апелляционной комиссии доводится до </w:t>
      </w:r>
      <w:proofErr w:type="gramStart"/>
      <w:r>
        <w:rPr>
          <w:rFonts w:ascii="Calibri" w:hAnsi="Calibri" w:cs="Calibri"/>
        </w:rPr>
        <w:t>сведения</w:t>
      </w:r>
      <w:proofErr w:type="gramEnd"/>
      <w:r>
        <w:rPr>
          <w:rFonts w:ascii="Calibri" w:hAnsi="Calibri" w:cs="Calibri"/>
        </w:rPr>
        <w:t xml:space="preserve"> поступающего (под роспись).</w:t>
      </w: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jc w:val="center"/>
        <w:outlineLvl w:val="1"/>
        <w:rPr>
          <w:rFonts w:ascii="Calibri" w:hAnsi="Calibri" w:cs="Calibri"/>
        </w:rPr>
      </w:pPr>
      <w:bookmarkStart w:id="13" w:name="Par204"/>
      <w:bookmarkEnd w:id="13"/>
      <w:r>
        <w:rPr>
          <w:rFonts w:ascii="Calibri" w:hAnsi="Calibri" w:cs="Calibri"/>
        </w:rPr>
        <w:t>VIII. Зачисление в образовательную организацию</w:t>
      </w:r>
    </w:p>
    <w:p w:rsidR="00696526" w:rsidRDefault="00696526">
      <w:pPr>
        <w:widowControl w:val="0"/>
        <w:autoSpaceDE w:val="0"/>
        <w:autoSpaceDN w:val="0"/>
        <w:adjustRightInd w:val="0"/>
        <w:spacing w:after="0" w:line="240" w:lineRule="auto"/>
        <w:jc w:val="center"/>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Поступающий представляет оригинал документа об образовании и (или) квалификации в сроки, установленные образовательной организацией.</w:t>
      </w:r>
    </w:p>
    <w:p w:rsidR="00696526" w:rsidRDefault="0069652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 истечении сроков представления оригиналов документов об образовании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Pr>
          <w:rFonts w:ascii="Calibri" w:hAnsi="Calibri" w:cs="Calibri"/>
        </w:rPr>
        <w:t>пофамильный</w:t>
      </w:r>
      <w:proofErr w:type="spellEnd"/>
      <w:r>
        <w:rPr>
          <w:rFonts w:ascii="Calibri" w:hAnsi="Calibri" w:cs="Calibri"/>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696526" w:rsidRDefault="0069652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roofErr w:type="gramEnd"/>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autoSpaceDE w:val="0"/>
        <w:autoSpaceDN w:val="0"/>
        <w:adjustRightInd w:val="0"/>
        <w:spacing w:after="0" w:line="240" w:lineRule="auto"/>
        <w:ind w:firstLine="540"/>
        <w:jc w:val="both"/>
        <w:rPr>
          <w:rFonts w:ascii="Calibri" w:hAnsi="Calibri" w:cs="Calibri"/>
        </w:rPr>
      </w:pPr>
    </w:p>
    <w:p w:rsidR="00696526" w:rsidRDefault="0069652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A4D78" w:rsidRDefault="002A4D78"/>
    <w:sectPr w:rsidR="002A4D78" w:rsidSect="008C2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960"/>
    <w:multiLevelType w:val="singleLevel"/>
    <w:tmpl w:val="033C8610"/>
    <w:lvl w:ilvl="0">
      <w:start w:val="1"/>
      <w:numFmt w:val="decimal"/>
      <w:lvlText w:val="1.%1."/>
      <w:legacy w:legacy="1" w:legacySpace="0" w:legacyIndent="677"/>
      <w:lvlJc w:val="left"/>
      <w:rPr>
        <w:rFonts w:ascii="Times New Roman" w:hAnsi="Times New Roman" w:cs="Times New Roman" w:hint="default"/>
      </w:rPr>
    </w:lvl>
  </w:abstractNum>
  <w:abstractNum w:abstractNumId="1">
    <w:nsid w:val="70CE5923"/>
    <w:multiLevelType w:val="multilevel"/>
    <w:tmpl w:val="CE1EEFF0"/>
    <w:lvl w:ilvl="0">
      <w:start w:val="1"/>
      <w:numFmt w:val="decimal"/>
      <w:lvlText w:val="%1"/>
      <w:lvlJc w:val="left"/>
      <w:pPr>
        <w:ind w:left="360" w:hanging="360"/>
      </w:pPr>
      <w:rPr>
        <w:rFonts w:ascii="Calibri" w:hAnsi="Calibri" w:cs="Calibri" w:hint="default"/>
        <w:sz w:val="24"/>
      </w:rPr>
    </w:lvl>
    <w:lvl w:ilvl="1">
      <w:start w:val="1"/>
      <w:numFmt w:val="decimal"/>
      <w:lvlText w:val="%1.%2"/>
      <w:lvlJc w:val="left"/>
      <w:pPr>
        <w:ind w:left="786" w:hanging="360"/>
      </w:pPr>
      <w:rPr>
        <w:rFonts w:ascii="Calibri" w:hAnsi="Calibri" w:cs="Calibri" w:hint="default"/>
        <w:sz w:val="24"/>
      </w:rPr>
    </w:lvl>
    <w:lvl w:ilvl="2">
      <w:start w:val="1"/>
      <w:numFmt w:val="decimal"/>
      <w:lvlText w:val="%1.%2.%3"/>
      <w:lvlJc w:val="left"/>
      <w:pPr>
        <w:ind w:left="1572" w:hanging="720"/>
      </w:pPr>
      <w:rPr>
        <w:rFonts w:ascii="Calibri" w:hAnsi="Calibri" w:cs="Calibri" w:hint="default"/>
        <w:sz w:val="24"/>
      </w:rPr>
    </w:lvl>
    <w:lvl w:ilvl="3">
      <w:start w:val="1"/>
      <w:numFmt w:val="decimal"/>
      <w:lvlText w:val="%1.%2.%3.%4"/>
      <w:lvlJc w:val="left"/>
      <w:pPr>
        <w:ind w:left="1998" w:hanging="720"/>
      </w:pPr>
      <w:rPr>
        <w:rFonts w:ascii="Calibri" w:hAnsi="Calibri" w:cs="Calibri" w:hint="default"/>
        <w:sz w:val="24"/>
      </w:rPr>
    </w:lvl>
    <w:lvl w:ilvl="4">
      <w:start w:val="1"/>
      <w:numFmt w:val="decimal"/>
      <w:lvlText w:val="%1.%2.%3.%4.%5"/>
      <w:lvlJc w:val="left"/>
      <w:pPr>
        <w:ind w:left="2784" w:hanging="1080"/>
      </w:pPr>
      <w:rPr>
        <w:rFonts w:ascii="Calibri" w:hAnsi="Calibri" w:cs="Calibri" w:hint="default"/>
        <w:sz w:val="24"/>
      </w:rPr>
    </w:lvl>
    <w:lvl w:ilvl="5">
      <w:start w:val="1"/>
      <w:numFmt w:val="decimal"/>
      <w:lvlText w:val="%1.%2.%3.%4.%5.%6"/>
      <w:lvlJc w:val="left"/>
      <w:pPr>
        <w:ind w:left="3570" w:hanging="1440"/>
      </w:pPr>
      <w:rPr>
        <w:rFonts w:ascii="Calibri" w:hAnsi="Calibri" w:cs="Calibri" w:hint="default"/>
        <w:sz w:val="24"/>
      </w:rPr>
    </w:lvl>
    <w:lvl w:ilvl="6">
      <w:start w:val="1"/>
      <w:numFmt w:val="decimal"/>
      <w:lvlText w:val="%1.%2.%3.%4.%5.%6.%7"/>
      <w:lvlJc w:val="left"/>
      <w:pPr>
        <w:ind w:left="3996" w:hanging="1440"/>
      </w:pPr>
      <w:rPr>
        <w:rFonts w:ascii="Calibri" w:hAnsi="Calibri" w:cs="Calibri" w:hint="default"/>
        <w:sz w:val="24"/>
      </w:rPr>
    </w:lvl>
    <w:lvl w:ilvl="7">
      <w:start w:val="1"/>
      <w:numFmt w:val="decimal"/>
      <w:lvlText w:val="%1.%2.%3.%4.%5.%6.%7.%8"/>
      <w:lvlJc w:val="left"/>
      <w:pPr>
        <w:ind w:left="4782" w:hanging="1800"/>
      </w:pPr>
      <w:rPr>
        <w:rFonts w:ascii="Calibri" w:hAnsi="Calibri" w:cs="Calibri" w:hint="default"/>
        <w:sz w:val="24"/>
      </w:rPr>
    </w:lvl>
    <w:lvl w:ilvl="8">
      <w:start w:val="1"/>
      <w:numFmt w:val="decimal"/>
      <w:lvlText w:val="%1.%2.%3.%4.%5.%6.%7.%8.%9"/>
      <w:lvlJc w:val="left"/>
      <w:pPr>
        <w:ind w:left="5208" w:hanging="1800"/>
      </w:pPr>
      <w:rPr>
        <w:rFonts w:ascii="Calibri" w:hAnsi="Calibri" w:cs="Calibri"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26"/>
    <w:rsid w:val="000B007B"/>
    <w:rsid w:val="001E04AA"/>
    <w:rsid w:val="002A4D78"/>
    <w:rsid w:val="00367C14"/>
    <w:rsid w:val="004359C9"/>
    <w:rsid w:val="00696526"/>
    <w:rsid w:val="00E7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4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4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1FD75B22FF8ED3A52A04B64098AF38B63497B29433501C890D3C297m7eBH" TargetMode="External"/><Relationship Id="rId13" Type="http://schemas.openxmlformats.org/officeDocument/2006/relationships/hyperlink" Target="consultantplus://offline/ref=9401FD75B22FF8ED3A52A04B64098AF3836E4A7A284C680BC0C9DFC09074620DD7739FE1D8D5CCm7e8H" TargetMode="External"/><Relationship Id="rId18" Type="http://schemas.openxmlformats.org/officeDocument/2006/relationships/hyperlink" Target="consultantplus://offline/ref=9401FD75B22FF8ED3A52A04B64098AF38B624C7B2F4F3501C890D3C2977B3D1AD03A93E0D8D5CC7Cm7eFH" TargetMode="External"/><Relationship Id="rId26" Type="http://schemas.openxmlformats.org/officeDocument/2006/relationships/hyperlink" Target="consultantplus://offline/ref=9401FD75B22FF8ED3A52A04B64098AF38B6244782B4E3501C890D3C2977B3D1AD03A93E0D8D5CB7Am7e4H" TargetMode="External"/><Relationship Id="rId3" Type="http://schemas.microsoft.com/office/2007/relationships/stylesWithEffects" Target="stylesWithEffects.xml"/><Relationship Id="rId21" Type="http://schemas.openxmlformats.org/officeDocument/2006/relationships/hyperlink" Target="consultantplus://offline/ref=9401FD75B22FF8ED3A52A04B64098AF38B63457D28413501C890D3C297m7eBH" TargetMode="External"/><Relationship Id="rId7" Type="http://schemas.openxmlformats.org/officeDocument/2006/relationships/hyperlink" Target="consultantplus://offline/ref=9401FD75B22FF8ED3A52A04B64098AF38B6244782C453501C890D3C2977B3D1AD03A93E0D8D5CC79m7e6H" TargetMode="External"/><Relationship Id="rId12" Type="http://schemas.openxmlformats.org/officeDocument/2006/relationships/hyperlink" Target="consultantplus://offline/ref=9401FD75B22FF8ED3A52A04B64098AF38B63457B2D403501C890D3C297m7eBH" TargetMode="External"/><Relationship Id="rId17" Type="http://schemas.openxmlformats.org/officeDocument/2006/relationships/hyperlink" Target="consultantplus://offline/ref=9401FD75B22FF8ED3A52A04B64098AF38B624C782F423501C890D3C2977B3D1AD03A93E0D8D5CE7Em7e5H" TargetMode="External"/><Relationship Id="rId25" Type="http://schemas.openxmlformats.org/officeDocument/2006/relationships/hyperlink" Target="consultantplus://offline/ref=9401FD75B22FF8ED3A52A04B64098AF38B614D7E2E463501C890D3C297m7eBH" TargetMode="External"/><Relationship Id="rId2" Type="http://schemas.openxmlformats.org/officeDocument/2006/relationships/styles" Target="styles.xml"/><Relationship Id="rId16" Type="http://schemas.openxmlformats.org/officeDocument/2006/relationships/hyperlink" Target="consultantplus://offline/ref=9401FD75B22FF8ED3A52A04B64098AF38B6244782B4E3501C890D3C297m7eBH" TargetMode="External"/><Relationship Id="rId20" Type="http://schemas.openxmlformats.org/officeDocument/2006/relationships/hyperlink" Target="consultantplus://offline/ref=9401FD75B22FF8ED3A52A04B64098AF38B63457D28413501C890D3C297m7eB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401FD75B22FF8ED3A52A04B64098AF38B6244782B4E3501C890D3C2977B3D1AD03A93E0D8D5CB7Am7e4H" TargetMode="External"/><Relationship Id="rId11" Type="http://schemas.openxmlformats.org/officeDocument/2006/relationships/hyperlink" Target="consultantplus://offline/ref=9401FD75B22FF8ED3A52A04B64098AF38B6244782B4E3501C890D3C2977B3D1AD03A93E0D8D5C57Dm7e6H" TargetMode="External"/><Relationship Id="rId24" Type="http://schemas.openxmlformats.org/officeDocument/2006/relationships/hyperlink" Target="consultantplus://offline/ref=9401FD75B22FF8ED3A52A04B64098AF38B624A7429453501C890D3C297m7eBH" TargetMode="External"/><Relationship Id="rId5" Type="http://schemas.openxmlformats.org/officeDocument/2006/relationships/webSettings" Target="webSettings.xml"/><Relationship Id="rId15" Type="http://schemas.openxmlformats.org/officeDocument/2006/relationships/hyperlink" Target="consultantplus://offline/ref=9401FD75B22FF8ED3A52A04B64098AF38B6244782B4E3501C890D3C2977B3D1AD03A93E0D8D4CF75m7e5H" TargetMode="External"/><Relationship Id="rId23" Type="http://schemas.openxmlformats.org/officeDocument/2006/relationships/hyperlink" Target="consultantplus://offline/ref=9401FD75B22FF8ED3A52A04B64098AF38B63447B20443501C890D3C297m7eBH" TargetMode="External"/><Relationship Id="rId28" Type="http://schemas.openxmlformats.org/officeDocument/2006/relationships/fontTable" Target="fontTable.xml"/><Relationship Id="rId10" Type="http://schemas.openxmlformats.org/officeDocument/2006/relationships/hyperlink" Target="consultantplus://offline/ref=9401FD75B22FF8ED3A52A04B64098AF38B6244782B4E3501C890D3C297m7eBH" TargetMode="External"/><Relationship Id="rId19" Type="http://schemas.openxmlformats.org/officeDocument/2006/relationships/hyperlink" Target="consultantplus://offline/ref=9401FD75B22FF8ED3A52A04B64098AF38B63457D28413501C890D3C297m7eBH" TargetMode="External"/><Relationship Id="rId4" Type="http://schemas.openxmlformats.org/officeDocument/2006/relationships/settings" Target="settings.xml"/><Relationship Id="rId9" Type="http://schemas.openxmlformats.org/officeDocument/2006/relationships/hyperlink" Target="consultantplus://offline/ref=9401FD75B22FF8ED3A52BE5071098AF38B624E752B4E3501C890D3C2977B3D1AD03A93E0D8D5CC7Cm7e3H" TargetMode="External"/><Relationship Id="rId14" Type="http://schemas.openxmlformats.org/officeDocument/2006/relationships/hyperlink" Target="consultantplus://offline/ref=9401FD75B22FF8ED3A52A04B64098AF38B624A7529443501C890D3C2977B3D1AD03A93E0D8D5CC75m7e7H" TargetMode="External"/><Relationship Id="rId22" Type="http://schemas.openxmlformats.org/officeDocument/2006/relationships/hyperlink" Target="consultantplus://offline/ref=9401FD75B22FF8ED3A52A04B64098AF38B63457D28413501C890D3C297m7eBH" TargetMode="External"/><Relationship Id="rId27" Type="http://schemas.openxmlformats.org/officeDocument/2006/relationships/hyperlink" Target="consultantplus://offline/ref=9401FD75B22FF8ED3A52A04B64098AF3836E4A7A284C680BC0C9DFC09074620DD7739FE1D8D5CCm7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Приёмная комиссия 1</cp:lastModifiedBy>
  <cp:revision>3</cp:revision>
  <dcterms:created xsi:type="dcterms:W3CDTF">2014-05-05T07:30:00Z</dcterms:created>
  <dcterms:modified xsi:type="dcterms:W3CDTF">2014-05-29T12:57:00Z</dcterms:modified>
</cp:coreProperties>
</file>