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B3" w:rsidRDefault="006E26B3" w:rsidP="006E26B3">
      <w:pPr>
        <w:pStyle w:val="71"/>
        <w:shd w:val="clear" w:color="auto" w:fill="auto"/>
        <w:spacing w:line="360" w:lineRule="auto"/>
        <w:ind w:firstLine="709"/>
        <w:jc w:val="center"/>
        <w:rPr>
          <w:b/>
          <w:sz w:val="24"/>
          <w:szCs w:val="24"/>
        </w:rPr>
      </w:pPr>
      <w:r w:rsidRPr="0003553A">
        <w:rPr>
          <w:b/>
          <w:sz w:val="24"/>
          <w:szCs w:val="24"/>
        </w:rPr>
        <w:t xml:space="preserve"> Учет индивидуальных достижений поступающих при приеме на обучение</w:t>
      </w:r>
    </w:p>
    <w:p w:rsidR="006E26B3" w:rsidRPr="002F1612" w:rsidRDefault="006E26B3" w:rsidP="006E26B3">
      <w:pPr>
        <w:pStyle w:val="3"/>
        <w:shd w:val="clear" w:color="auto" w:fill="auto"/>
        <w:spacing w:after="0" w:line="360" w:lineRule="auto"/>
        <w:ind w:firstLine="709"/>
        <w:jc w:val="center"/>
        <w:rPr>
          <w:sz w:val="24"/>
          <w:szCs w:val="24"/>
        </w:rPr>
      </w:pPr>
      <w:r w:rsidRPr="002F1612">
        <w:rPr>
          <w:sz w:val="24"/>
          <w:szCs w:val="24"/>
        </w:rPr>
        <w:t>(Выписка</w:t>
      </w:r>
      <w:r>
        <w:rPr>
          <w:sz w:val="24"/>
          <w:szCs w:val="24"/>
        </w:rPr>
        <w:t xml:space="preserve"> из Правил приема и порядка зачисления в ГГУ по программам высшего образования на 2017/2018 учебный год)</w:t>
      </w:r>
    </w:p>
    <w:p w:rsidR="006E26B3" w:rsidRPr="0003553A" w:rsidRDefault="006E26B3" w:rsidP="006E26B3">
      <w:pPr>
        <w:pStyle w:val="Style2"/>
        <w:widowControl/>
        <w:tabs>
          <w:tab w:val="left" w:pos="1080"/>
        </w:tabs>
        <w:spacing w:line="480" w:lineRule="exact"/>
        <w:ind w:firstLine="672"/>
        <w:rPr>
          <w:rStyle w:val="FontStyle18"/>
        </w:rPr>
      </w:pPr>
      <w:bookmarkStart w:id="0" w:name="_GoBack"/>
      <w:bookmarkEnd w:id="0"/>
      <w:r w:rsidRPr="0003553A">
        <w:t xml:space="preserve">43. 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</w:t>
      </w:r>
      <w:r w:rsidRPr="0003553A">
        <w:rPr>
          <w:rStyle w:val="FontStyle18"/>
        </w:rPr>
        <w:t>при равенстве критериев ранжирования списков поступающих.</w:t>
      </w:r>
    </w:p>
    <w:p w:rsidR="006E26B3" w:rsidRPr="0003553A" w:rsidRDefault="006E26B3" w:rsidP="006E26B3">
      <w:pPr>
        <w:pStyle w:val="71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03553A">
        <w:rPr>
          <w:sz w:val="24"/>
          <w:szCs w:val="24"/>
        </w:rPr>
        <w:t>Баллы, начисленные за индивидуальные достижения, включаются в сумму конкурсных баллов.</w:t>
      </w:r>
    </w:p>
    <w:p w:rsidR="006E26B3" w:rsidRPr="0003553A" w:rsidRDefault="006E26B3" w:rsidP="006E26B3">
      <w:pPr>
        <w:pStyle w:val="71"/>
        <w:shd w:val="clear" w:color="auto" w:fill="auto"/>
        <w:spacing w:line="360" w:lineRule="auto"/>
        <w:ind w:firstLine="709"/>
        <w:rPr>
          <w:sz w:val="24"/>
          <w:szCs w:val="24"/>
        </w:rPr>
      </w:pPr>
      <w:proofErr w:type="gramStart"/>
      <w:r w:rsidRPr="0003553A">
        <w:rPr>
          <w:sz w:val="24"/>
          <w:szCs w:val="24"/>
        </w:rPr>
        <w:t>Поступающий</w:t>
      </w:r>
      <w:proofErr w:type="gramEnd"/>
      <w:r w:rsidRPr="0003553A">
        <w:rPr>
          <w:sz w:val="24"/>
          <w:szCs w:val="24"/>
        </w:rPr>
        <w:t xml:space="preserve"> представляет документы, подтверждающие получение результатов индивидуальных достижений. Для учета индивидуального достижения, указанного в подпункте 6 пункта 44 Правил, не требуется представление таких документов.</w:t>
      </w:r>
    </w:p>
    <w:p w:rsidR="006E26B3" w:rsidRPr="0003553A" w:rsidRDefault="006E26B3" w:rsidP="006E26B3">
      <w:pPr>
        <w:pStyle w:val="3"/>
        <w:numPr>
          <w:ilvl w:val="0"/>
          <w:numId w:val="1"/>
        </w:numPr>
        <w:shd w:val="clear" w:color="auto" w:fill="auto"/>
        <w:tabs>
          <w:tab w:val="left" w:pos="111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 xml:space="preserve">При приеме на </w:t>
      </w:r>
      <w:proofErr w:type="gramStart"/>
      <w:r w:rsidRPr="0003553A">
        <w:rPr>
          <w:sz w:val="24"/>
          <w:szCs w:val="24"/>
        </w:rPr>
        <w:t>обучение по программам</w:t>
      </w:r>
      <w:proofErr w:type="gramEnd"/>
      <w:r w:rsidRPr="0003553A">
        <w:rPr>
          <w:sz w:val="24"/>
          <w:szCs w:val="24"/>
        </w:rPr>
        <w:t xml:space="preserve"> </w:t>
      </w:r>
      <w:proofErr w:type="spellStart"/>
      <w:r w:rsidRPr="0003553A">
        <w:rPr>
          <w:sz w:val="24"/>
          <w:szCs w:val="24"/>
        </w:rPr>
        <w:t>бакалавриата</w:t>
      </w:r>
      <w:proofErr w:type="spellEnd"/>
      <w:r w:rsidRPr="0003553A">
        <w:rPr>
          <w:sz w:val="24"/>
          <w:szCs w:val="24"/>
        </w:rPr>
        <w:t xml:space="preserve">, программам </w:t>
      </w:r>
      <w:proofErr w:type="spellStart"/>
      <w:r w:rsidRPr="0003553A">
        <w:rPr>
          <w:sz w:val="24"/>
          <w:szCs w:val="24"/>
        </w:rPr>
        <w:t>специалитета</w:t>
      </w:r>
      <w:proofErr w:type="spellEnd"/>
      <w:r w:rsidRPr="0003553A">
        <w:rPr>
          <w:sz w:val="24"/>
          <w:szCs w:val="24"/>
        </w:rPr>
        <w:t xml:space="preserve"> организация высшего образования может начислять баллы за следующие индивидуальные достижения:</w:t>
      </w:r>
    </w:p>
    <w:p w:rsidR="006E26B3" w:rsidRPr="0003553A" w:rsidRDefault="006E26B3" w:rsidP="006E26B3">
      <w:pPr>
        <w:pStyle w:val="3"/>
        <w:numPr>
          <w:ilvl w:val="1"/>
          <w:numId w:val="1"/>
        </w:numPr>
        <w:shd w:val="clear" w:color="auto" w:fill="auto"/>
        <w:tabs>
          <w:tab w:val="left" w:pos="1124"/>
        </w:tabs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03553A">
        <w:rPr>
          <w:sz w:val="24"/>
          <w:szCs w:val="24"/>
        </w:rPr>
        <w:t xml:space="preserve">наличие статуса чемпиона и призера Олимпийских игр, </w:t>
      </w:r>
      <w:proofErr w:type="spellStart"/>
      <w:r w:rsidRPr="0003553A">
        <w:rPr>
          <w:sz w:val="24"/>
          <w:szCs w:val="24"/>
        </w:rPr>
        <w:t>Паралимпийских</w:t>
      </w:r>
      <w:proofErr w:type="spellEnd"/>
      <w:r w:rsidRPr="0003553A">
        <w:rPr>
          <w:sz w:val="24"/>
          <w:szCs w:val="24"/>
        </w:rPr>
        <w:t xml:space="preserve"> игр и </w:t>
      </w:r>
      <w:proofErr w:type="spellStart"/>
      <w:r w:rsidRPr="0003553A">
        <w:rPr>
          <w:sz w:val="24"/>
          <w:szCs w:val="24"/>
        </w:rPr>
        <w:t>Сурдлимпийских</w:t>
      </w:r>
      <w:proofErr w:type="spellEnd"/>
      <w:r w:rsidRPr="0003553A">
        <w:rPr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03553A">
        <w:rPr>
          <w:sz w:val="24"/>
          <w:szCs w:val="24"/>
        </w:rPr>
        <w:t>Паралимпийских</w:t>
      </w:r>
      <w:proofErr w:type="spellEnd"/>
      <w:r w:rsidRPr="0003553A">
        <w:rPr>
          <w:sz w:val="24"/>
          <w:szCs w:val="24"/>
        </w:rPr>
        <w:t xml:space="preserve"> игр и </w:t>
      </w:r>
      <w:proofErr w:type="spellStart"/>
      <w:r w:rsidRPr="0003553A">
        <w:rPr>
          <w:sz w:val="24"/>
          <w:szCs w:val="24"/>
        </w:rPr>
        <w:t>Сурдлимпийских</w:t>
      </w:r>
      <w:proofErr w:type="spellEnd"/>
      <w:r w:rsidRPr="0003553A">
        <w:rPr>
          <w:sz w:val="24"/>
          <w:szCs w:val="24"/>
        </w:rPr>
        <w:t xml:space="preserve"> игр, наличие золотого знака отличия Всероссийского физкультурно-спортивного комплекса «Готов к труду и обороне» (ГТО) и удостоверения к нему установленного образца  – 10 баллов;</w:t>
      </w:r>
      <w:proofErr w:type="gramEnd"/>
    </w:p>
    <w:p w:rsidR="006E26B3" w:rsidRPr="0003553A" w:rsidRDefault="006E26B3" w:rsidP="006E26B3">
      <w:pPr>
        <w:pStyle w:val="3"/>
        <w:numPr>
          <w:ilvl w:val="1"/>
          <w:numId w:val="1"/>
        </w:numPr>
        <w:shd w:val="clear" w:color="auto" w:fill="auto"/>
        <w:tabs>
          <w:tab w:val="left" w:pos="1133"/>
        </w:tabs>
        <w:spacing w:after="0" w:line="360" w:lineRule="auto"/>
        <w:ind w:firstLine="709"/>
        <w:jc w:val="both"/>
        <w:rPr>
          <w:rStyle w:val="FontStyle18"/>
        </w:rPr>
      </w:pPr>
      <w:r w:rsidRPr="0003553A">
        <w:rPr>
          <w:rStyle w:val="FontStyle18"/>
        </w:rPr>
        <w:t>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 – 10 баллов;</w:t>
      </w:r>
    </w:p>
    <w:p w:rsidR="006E26B3" w:rsidRPr="0003553A" w:rsidRDefault="006E26B3" w:rsidP="006E26B3">
      <w:pPr>
        <w:pStyle w:val="3"/>
        <w:numPr>
          <w:ilvl w:val="1"/>
          <w:numId w:val="1"/>
        </w:numPr>
        <w:shd w:val="clear" w:color="auto" w:fill="auto"/>
        <w:tabs>
          <w:tab w:val="left" w:pos="1133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наличие диплома о среднем профессиональном образовании с отличием – 10 баллов;</w:t>
      </w:r>
    </w:p>
    <w:p w:rsidR="006E26B3" w:rsidRPr="0003553A" w:rsidRDefault="006E26B3" w:rsidP="006E26B3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 xml:space="preserve">осуществление волонтерской (добровольческой) деятельности (если </w:t>
      </w:r>
      <w:proofErr w:type="gramStart"/>
      <w:r w:rsidRPr="0003553A">
        <w:rPr>
          <w:sz w:val="24"/>
          <w:szCs w:val="24"/>
        </w:rPr>
        <w:t>с даты завершения</w:t>
      </w:r>
      <w:proofErr w:type="gramEnd"/>
      <w:r w:rsidRPr="0003553A">
        <w:rPr>
          <w:sz w:val="24"/>
          <w:szCs w:val="24"/>
        </w:rPr>
        <w:t xml:space="preserve"> периода осуществления указанной деятельности до дня завершения приема документов и вступительных испытаний прошло не более четыре лет) – 5 баллов;</w:t>
      </w:r>
    </w:p>
    <w:p w:rsidR="006E26B3" w:rsidRPr="0003553A" w:rsidRDefault="006E26B3" w:rsidP="006E26B3">
      <w:pPr>
        <w:pStyle w:val="3"/>
        <w:numPr>
          <w:ilvl w:val="1"/>
          <w:numId w:val="1"/>
        </w:numPr>
        <w:shd w:val="clear" w:color="auto" w:fill="auto"/>
        <w:tabs>
          <w:tab w:val="left" w:pos="1124"/>
        </w:tabs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03553A">
        <w:rPr>
          <w:sz w:val="24"/>
          <w:szCs w:val="24"/>
        </w:rPr>
        <w:t xml:space="preserve">участие и (или) результаты участия поступающих в олимпиадах 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</w:t>
      </w:r>
      <w:r w:rsidRPr="0003553A">
        <w:rPr>
          <w:sz w:val="24"/>
          <w:szCs w:val="24"/>
        </w:rPr>
        <w:lastRenderedPageBreak/>
        <w:t>иных интеллектуальных и (или) творческих конкурсах, физкультурных мероприятиях и спортивных мероприятиях, проводимых в целях выявления и поддержки лиц, проявивших выдающиеся способности – 5 баллов.</w:t>
      </w:r>
      <w:proofErr w:type="gramEnd"/>
    </w:p>
    <w:p w:rsidR="006E26B3" w:rsidRPr="0003553A" w:rsidRDefault="006E26B3" w:rsidP="006E26B3">
      <w:pPr>
        <w:pStyle w:val="3"/>
        <w:numPr>
          <w:ilvl w:val="0"/>
          <w:numId w:val="1"/>
        </w:numPr>
        <w:shd w:val="clear" w:color="auto" w:fill="auto"/>
        <w:tabs>
          <w:tab w:val="left" w:pos="112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>индивидуальные достижения не более 10 баллов суммарно.</w:t>
      </w:r>
    </w:p>
    <w:p w:rsidR="006E26B3" w:rsidRPr="0003553A" w:rsidRDefault="006E26B3" w:rsidP="006E26B3">
      <w:pPr>
        <w:pStyle w:val="3"/>
        <w:numPr>
          <w:ilvl w:val="1"/>
          <w:numId w:val="1"/>
        </w:numPr>
        <w:shd w:val="clear" w:color="auto" w:fill="auto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03553A">
        <w:rPr>
          <w:sz w:val="24"/>
          <w:szCs w:val="24"/>
        </w:rPr>
        <w:t xml:space="preserve">Перечень баллов. </w:t>
      </w:r>
    </w:p>
    <w:p w:rsidR="006E26B3" w:rsidRPr="0003553A" w:rsidRDefault="006E26B3" w:rsidP="006E26B3">
      <w:pPr>
        <w:pStyle w:val="71"/>
        <w:numPr>
          <w:ilvl w:val="0"/>
          <w:numId w:val="1"/>
        </w:numPr>
        <w:shd w:val="clear" w:color="auto" w:fill="auto"/>
        <w:tabs>
          <w:tab w:val="left" w:pos="1119"/>
        </w:tabs>
        <w:spacing w:line="360" w:lineRule="auto"/>
        <w:ind w:firstLine="709"/>
        <w:rPr>
          <w:sz w:val="24"/>
          <w:szCs w:val="24"/>
        </w:rPr>
      </w:pPr>
      <w:r w:rsidRPr="0003553A">
        <w:rPr>
          <w:sz w:val="24"/>
          <w:szCs w:val="24"/>
        </w:rPr>
        <w:t xml:space="preserve">При приеме на обучение по программам </w:t>
      </w:r>
      <w:proofErr w:type="spellStart"/>
      <w:r w:rsidRPr="0003553A">
        <w:rPr>
          <w:sz w:val="24"/>
          <w:szCs w:val="24"/>
        </w:rPr>
        <w:t>бакалавриата</w:t>
      </w:r>
      <w:proofErr w:type="spellEnd"/>
      <w:r w:rsidRPr="0003553A">
        <w:rPr>
          <w:sz w:val="24"/>
          <w:szCs w:val="24"/>
        </w:rPr>
        <w:t xml:space="preserve"> </w:t>
      </w:r>
      <w:proofErr w:type="gramStart"/>
      <w:r w:rsidRPr="0003553A">
        <w:rPr>
          <w:sz w:val="24"/>
          <w:szCs w:val="24"/>
        </w:rPr>
        <w:t>поступающему</w:t>
      </w:r>
      <w:proofErr w:type="gramEnd"/>
      <w:r w:rsidRPr="0003553A">
        <w:rPr>
          <w:sz w:val="24"/>
          <w:szCs w:val="24"/>
        </w:rPr>
        <w:t xml:space="preserve"> может быть начислено за индивидуальных достижений, учитываемых при приеме на обучение по программам </w:t>
      </w:r>
      <w:proofErr w:type="spellStart"/>
      <w:r w:rsidRPr="0003553A">
        <w:rPr>
          <w:sz w:val="24"/>
          <w:szCs w:val="24"/>
        </w:rPr>
        <w:t>бакалавриата</w:t>
      </w:r>
      <w:proofErr w:type="spellEnd"/>
      <w:r w:rsidRPr="0003553A">
        <w:rPr>
          <w:sz w:val="24"/>
          <w:szCs w:val="24"/>
        </w:rPr>
        <w:t xml:space="preserve"> при равенстве суммы конкурсных баллов, а также индивидуальных достижений, учитываемых при приеме на обучение по программам магистратуры, устанавливается ГГУ самостоятельно.</w:t>
      </w:r>
    </w:p>
    <w:p w:rsidR="006E26B3" w:rsidRPr="0003553A" w:rsidRDefault="006E26B3" w:rsidP="006E26B3">
      <w:pPr>
        <w:pStyle w:val="71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  <w:r w:rsidRPr="0003553A">
        <w:rPr>
          <w:sz w:val="24"/>
          <w:szCs w:val="24"/>
        </w:rPr>
        <w:t>Перечень учитываемых индивидуальных достижений и</w:t>
      </w:r>
      <w:r w:rsidRPr="0003553A">
        <w:rPr>
          <w:rStyle w:val="70"/>
          <w:sz w:val="24"/>
          <w:szCs w:val="24"/>
        </w:rPr>
        <w:t xml:space="preserve"> порядок</w:t>
      </w:r>
      <w:r w:rsidRPr="0003553A">
        <w:rPr>
          <w:sz w:val="24"/>
          <w:szCs w:val="24"/>
        </w:rPr>
        <w:t xml:space="preserve"> их учета устанавливаются организацией в соответствии с пунктами 43-46</w:t>
      </w:r>
      <w:r w:rsidRPr="0003553A">
        <w:rPr>
          <w:rStyle w:val="70"/>
          <w:sz w:val="24"/>
          <w:szCs w:val="24"/>
        </w:rPr>
        <w:t xml:space="preserve"> Правил</w:t>
      </w:r>
      <w:r w:rsidRPr="0003553A">
        <w:rPr>
          <w:sz w:val="24"/>
          <w:szCs w:val="24"/>
        </w:rPr>
        <w:t>.</w:t>
      </w:r>
    </w:p>
    <w:p w:rsidR="0097385E" w:rsidRDefault="006E26B3"/>
    <w:sectPr w:rsidR="0097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173AB"/>
    <w:multiLevelType w:val="multilevel"/>
    <w:tmpl w:val="A9B629C2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B3"/>
    <w:rsid w:val="00586780"/>
    <w:rsid w:val="006E26B3"/>
    <w:rsid w:val="007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6E26B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1"/>
    <w:locked/>
    <w:rsid w:val="006E26B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0">
    <w:name w:val="Основной текст (7)"/>
    <w:basedOn w:val="7"/>
    <w:rsid w:val="006E26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6E26B3"/>
    <w:pPr>
      <w:shd w:val="clear" w:color="auto" w:fill="FFFFFF"/>
      <w:spacing w:after="30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 (7)1"/>
    <w:basedOn w:val="a"/>
    <w:link w:val="7"/>
    <w:rsid w:val="006E26B3"/>
    <w:pPr>
      <w:shd w:val="clear" w:color="auto" w:fill="FFFFFF"/>
      <w:spacing w:after="0" w:line="43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6E26B3"/>
    <w:pPr>
      <w:widowControl w:val="0"/>
      <w:autoSpaceDE w:val="0"/>
      <w:autoSpaceDN w:val="0"/>
      <w:adjustRightInd w:val="0"/>
      <w:spacing w:after="0" w:line="487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26B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6E26B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1"/>
    <w:locked/>
    <w:rsid w:val="006E26B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0">
    <w:name w:val="Основной текст (7)"/>
    <w:basedOn w:val="7"/>
    <w:rsid w:val="006E26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6E26B3"/>
    <w:pPr>
      <w:shd w:val="clear" w:color="auto" w:fill="FFFFFF"/>
      <w:spacing w:after="30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 (7)1"/>
    <w:basedOn w:val="a"/>
    <w:link w:val="7"/>
    <w:rsid w:val="006E26B3"/>
    <w:pPr>
      <w:shd w:val="clear" w:color="auto" w:fill="FFFFFF"/>
      <w:spacing w:after="0" w:line="43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6E26B3"/>
    <w:pPr>
      <w:widowControl w:val="0"/>
      <w:autoSpaceDE w:val="0"/>
      <w:autoSpaceDN w:val="0"/>
      <w:adjustRightInd w:val="0"/>
      <w:spacing w:after="0" w:line="487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26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Михайлова-ТВ</dc:creator>
  <cp:lastModifiedBy>Михайлова-ТВ</cp:lastModifiedBy>
  <cp:revision>1</cp:revision>
  <dcterms:created xsi:type="dcterms:W3CDTF">2017-01-19T07:04:00Z</dcterms:created>
  <dcterms:modified xsi:type="dcterms:W3CDTF">2017-01-19T07:07:00Z</dcterms:modified>
</cp:coreProperties>
</file>