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FE" w:rsidRPr="006341FE" w:rsidRDefault="006341FE" w:rsidP="00634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341F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1</w:t>
      </w:r>
    </w:p>
    <w:p w:rsidR="00606449" w:rsidRPr="009871AA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AA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606449" w:rsidRPr="009871AA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Федеральное </w:t>
      </w:r>
      <w:hyperlink r:id="rId6" w:tooltip="Бюджет государственный" w:history="1">
        <w:r w:rsidRPr="009871A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государственное бюджетное</w:t>
        </w:r>
      </w:hyperlink>
    </w:p>
    <w:p w:rsidR="00606449" w:rsidRPr="009871AA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A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Pr="009871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7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учреждение </w:t>
      </w:r>
      <w:hyperlink r:id="rId7" w:tooltip="Высшее образование" w:history="1">
        <w:r w:rsidRPr="009871A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высшего образования</w:t>
        </w:r>
      </w:hyperlink>
    </w:p>
    <w:p w:rsidR="00606449" w:rsidRPr="009871AA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AA">
        <w:rPr>
          <w:rFonts w:ascii="Times New Roman" w:eastAsia="Times New Roman" w:hAnsi="Times New Roman" w:cs="Times New Roman"/>
          <w:b/>
          <w:bCs/>
          <w:sz w:val="24"/>
          <w:szCs w:val="24"/>
        </w:rPr>
        <w:t>«Гжельский государственный университет»</w:t>
      </w:r>
    </w:p>
    <w:p w:rsidR="00606449" w:rsidRPr="009871AA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1AA">
        <w:rPr>
          <w:rFonts w:ascii="Times New Roman" w:eastAsia="Times New Roman" w:hAnsi="Times New Roman" w:cs="Times New Roman"/>
          <w:b/>
          <w:bCs/>
          <w:sz w:val="24"/>
          <w:szCs w:val="24"/>
        </w:rPr>
        <w:t>(ГГУ)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384CD16C" wp14:editId="760AFEE9">
            <wp:extent cx="2077686" cy="2208801"/>
            <wp:effectExtent l="0" t="0" r="0" b="0"/>
            <wp:docPr id="1" name="Рисунок 1" descr="C:\Users\DPI-2\Desktop\всеМосковская\для пр\Пр. ДПИ БАК\I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I-2\Desktop\всеМосковская\для пр\Пр. ДПИ БАК\IMG_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9" t="-2443" r="10781" b="-4553"/>
                    <a:stretch/>
                  </pic:blipFill>
                  <pic:spPr bwMode="auto">
                    <a:xfrm>
                      <a:off x="0" y="0"/>
                      <a:ext cx="2116333" cy="224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коллеги!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вас принять участие в работе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Международного фестиваля </w:t>
      </w: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«Художественная керамика»,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состоится </w:t>
      </w: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28–</w:t>
      </w: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 2025 г.</w:t>
      </w: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Гжельском государственном университете.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606449" w:rsidRPr="00606449" w:rsidRDefault="00606449" w:rsidP="0060644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Торжественная церемония открытия.</w:t>
      </w:r>
    </w:p>
    <w:p w:rsidR="00606449" w:rsidRPr="00606449" w:rsidRDefault="00606449" w:rsidP="0060644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Выставка-конкурс работ творческих коллективов и индивидуальных участников из России и зарубежных стран в категориях «Профессионал», «Студент вуза», «Студент колледжа» по номинациям: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традиционная керамика (майолика, </w:t>
      </w:r>
      <w:hyperlink r:id="rId9" w:tooltip="Фаянс" w:history="1">
        <w:r w:rsidRPr="0060644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фаянс</w:t>
        </w:r>
      </w:hyperlink>
      <w:r w:rsidRPr="00606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традиционная керамика (фарфор);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пластика (скульптура);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пластика (рельеф);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пластика (панно);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керамика (шамот);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дизайн в керамике.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Открытие персональных выставок.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Мастер-классы.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- Торжественная церемония закрытия фестиваля. Вручение лауреатам дипломов и призов.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Выставка-конкурс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Участие в выставке-конкурсе только очное.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2. Количество конкурсных работ, направляемых от одного участника, не ограничено.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3. Конкурсные работы по завершении фестиваля возвращаются авторам.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4. Предоставляемая площадь под конкретные объекты согласовывается в индивидуальном порядке.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 Отбор конкурсных работ осуществляется оргкомитетом по материалам анкет-заявок (форма прилагается), направляемых </w:t>
      </w: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мая 2025 г.</w:t>
      </w: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адрес оргкомитета по</w:t>
      </w:r>
    </w:p>
    <w:p w:rsidR="00606449" w:rsidRPr="00606449" w:rsidRDefault="00606449" w:rsidP="006064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6064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60644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064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60644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10" w:history="1"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festivalceramiki</w:t>
        </w:r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@</w:t>
        </w:r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mail</w:t>
        </w:r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Победители награждаются дипломами и ценными призами.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 Участники получают сертификаты.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 К заявке обязательно прилагаются:</w:t>
      </w: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 автора, цветные фото конкурсных работ в формате *</w:t>
      </w:r>
      <w:proofErr w:type="spellStart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разрешением не менее 300 </w:t>
      </w:r>
      <w:proofErr w:type="spellStart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названия, материалов и техники создания произведения.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 К работам должны прилагаться этикетки, которые авторы готовят самостоятельно.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10. Оргкомитет рассматривает присланные заявки и принимает решение о соответствии представленных работ целям и задачам фестиваля, художественным требованиям.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 Оргкомитет имеет право не допустить к участию в фестивале работы, имеющие недостаточно высокий художественный уровень или не соответствующие общепринятым этическим нормам.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 По итогам фестиваля будет издан электронный </w:t>
      </w: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каталог лучших работ,</w:t>
      </w: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рекомендованных конкурсной комиссией.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sz w:val="24"/>
          <w:szCs w:val="24"/>
        </w:rPr>
        <w:t xml:space="preserve">13. Конкурсные работы доставляются участниками фестиваля к месту его проведения самостоятельно по адресу: </w:t>
      </w:r>
      <w:r w:rsidRPr="00606449">
        <w:rPr>
          <w:rFonts w:ascii="Times New Roman" w:eastAsia="Times New Roman" w:hAnsi="Times New Roman" w:cs="Times New Roman"/>
          <w:bCs/>
          <w:sz w:val="24"/>
          <w:szCs w:val="24"/>
        </w:rPr>
        <w:t>140155</w:t>
      </w:r>
      <w:r w:rsidRPr="0060644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ooltip="Московская обл." w:history="1">
        <w:r w:rsidRPr="00606449">
          <w:rPr>
            <w:rFonts w:ascii="Times New Roman" w:eastAsia="Times New Roman" w:hAnsi="Times New Roman" w:cs="Times New Roman"/>
            <w:bCs/>
            <w:sz w:val="24"/>
            <w:szCs w:val="24"/>
          </w:rPr>
          <w:t>Московская область</w:t>
        </w:r>
      </w:hyperlink>
      <w:r w:rsidRPr="006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Раменский г. о., поселок Электроизолятор, д. 67, ФГБОУ ВО «Гжельский государственный университет», </w:t>
      </w:r>
      <w:r w:rsidRPr="00606449">
        <w:rPr>
          <w:rFonts w:ascii="Times New Roman" w:eastAsia="Times New Roman" w:hAnsi="Times New Roman" w:cs="Times New Roman"/>
          <w:sz w:val="24"/>
          <w:szCs w:val="24"/>
        </w:rPr>
        <w:t>в оргкомитет фестиваля.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 Каждый участник выставки-конкурса оплачивает оргвзнос в размере 2000 рублей. Оплата может производиться: через банк (квитанция в приложении) или наличными в дни проведения фестиваля – 28–30 мая 2025г. </w:t>
      </w:r>
      <w:r w:rsidRPr="00606449">
        <w:rPr>
          <w:rFonts w:ascii="Times New Roman" w:eastAsia="Times New Roman" w:hAnsi="Times New Roman" w:cs="Times New Roman"/>
          <w:sz w:val="24"/>
          <w:szCs w:val="24"/>
        </w:rPr>
        <w:t xml:space="preserve">Копии </w:t>
      </w:r>
      <w:hyperlink r:id="rId12" w:tooltip="Документы платежные" w:history="1">
        <w:r w:rsidRPr="00606449">
          <w:rPr>
            <w:rFonts w:ascii="Times New Roman" w:eastAsia="Times New Roman" w:hAnsi="Times New Roman" w:cs="Times New Roman"/>
            <w:sz w:val="24"/>
            <w:szCs w:val="24"/>
          </w:rPr>
          <w:t>платежных документов</w:t>
        </w:r>
      </w:hyperlink>
      <w:r w:rsidRPr="00606449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адрес оргкомитета фестиваля по электронной почте или в дни фестиваля.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 Участие граждан зарубежных стран бесплатное.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606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Проезд, питание и проживание в гостинице осуществляется за счет командирующей организации.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оргкомитета фестиваля – Сучкова Светлана Юрьевна, заместитель директора Института изобразительного искусства и дизайна.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Мобильный телефон: 8(910)461-45-17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3" w:history="1"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festivalceramiki</w:t>
        </w:r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@</w:t>
        </w:r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mail</w:t>
        </w:r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0644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606449" w:rsidRPr="00606449" w:rsidRDefault="00606449" w:rsidP="00606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1. Заявка участника.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2. Этикетка для конкурсной работы.</w:t>
      </w:r>
    </w:p>
    <w:p w:rsidR="00606449" w:rsidRPr="00606449" w:rsidRDefault="00606449" w:rsidP="00606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Квитанция об оплате </w:t>
      </w:r>
      <w:proofErr w:type="spellStart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оргвзноса</w:t>
      </w:r>
      <w:proofErr w:type="spellEnd"/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449" w:rsidRPr="00606449" w:rsidRDefault="00606449" w:rsidP="006064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871AA" w:rsidRPr="006341FE" w:rsidRDefault="006341FE" w:rsidP="006341FE">
      <w:pPr>
        <w:tabs>
          <w:tab w:val="left" w:pos="529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eastAsia="en-US"/>
        </w:rPr>
        <w:lastRenderedPageBreak/>
        <w:t>Приложение 2</w:t>
      </w:r>
    </w:p>
    <w:p w:rsidR="00606449" w:rsidRPr="00606449" w:rsidRDefault="00606449" w:rsidP="00606449">
      <w:pPr>
        <w:tabs>
          <w:tab w:val="left" w:pos="52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ЗАЯВКА УЧАСТНИКА</w:t>
      </w:r>
    </w:p>
    <w:p w:rsidR="00606449" w:rsidRPr="00606449" w:rsidRDefault="00606449" w:rsidP="00606449">
      <w:pPr>
        <w:pBdr>
          <w:top w:val="single" w:sz="4" w:space="1" w:color="auto"/>
          <w:bottom w:val="single" w:sz="4" w:space="1" w:color="auto"/>
        </w:pBdr>
        <w:shd w:val="clear" w:color="auto" w:fill="FF99CC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X</w:t>
      </w: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 w:eastAsia="en-US"/>
        </w:rPr>
        <w:t>IV</w:t>
      </w: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 Международного фестиваля «Художественная керамика»</w:t>
      </w: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Категория (отметить </w:t>
      </w: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sym w:font="Webdings" w:char="F061"/>
      </w: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):</w:t>
      </w: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«Профессионал» __</w:t>
      </w:r>
      <w:proofErr w:type="gramStart"/>
      <w:r w:rsidRPr="00606449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_ ,</w:t>
      </w:r>
      <w:proofErr w:type="gramEnd"/>
      <w:r w:rsidRPr="00606449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«Студент вуза» ___ , «Студент колледжа» ___ .</w:t>
      </w: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I. АНКЕТНЫЕ ДАННЫЕ:</w:t>
      </w: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28"/>
        <w:gridCol w:w="2133"/>
      </w:tblGrid>
      <w:tr w:rsidR="00606449" w:rsidRPr="00606449" w:rsidTr="00606449">
        <w:trPr>
          <w:trHeight w:val="520"/>
        </w:trPr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1. Фамилия, имя, отчество (полностью) участника/название предприятия.</w:t>
            </w:r>
          </w:p>
        </w:tc>
        <w:tc>
          <w:tcPr>
            <w:tcW w:w="4961" w:type="dxa"/>
            <w:gridSpan w:val="2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2. Адрес проживания участника с индексом/адрес предприятия с индексом.</w:t>
            </w:r>
          </w:p>
        </w:tc>
        <w:tc>
          <w:tcPr>
            <w:tcW w:w="4961" w:type="dxa"/>
            <w:gridSpan w:val="2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3. Телефон.</w:t>
            </w:r>
          </w:p>
        </w:tc>
        <w:tc>
          <w:tcPr>
            <w:tcW w:w="4961" w:type="dxa"/>
            <w:gridSpan w:val="2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4. Координаты автора в интернете/координаты предприятия в интернете.</w:t>
            </w:r>
          </w:p>
        </w:tc>
        <w:tc>
          <w:tcPr>
            <w:tcW w:w="282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e-</w:t>
            </w:r>
            <w:proofErr w:type="spellStart"/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mail</w:t>
            </w:r>
            <w:proofErr w:type="spellEnd"/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33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http://www.</w:t>
            </w:r>
          </w:p>
        </w:tc>
      </w:tr>
      <w:tr w:rsidR="00606449" w:rsidRPr="00606449" w:rsidTr="00606449"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5. Обучение (название учебного заведения, курс, факультет – для обучающихся), год окончания.</w:t>
            </w:r>
          </w:p>
        </w:tc>
        <w:tc>
          <w:tcPr>
            <w:tcW w:w="4961" w:type="dxa"/>
            <w:gridSpan w:val="2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6. Настоящее место работы автора (при наличии).</w:t>
            </w:r>
          </w:p>
        </w:tc>
        <w:tc>
          <w:tcPr>
            <w:tcW w:w="4961" w:type="dxa"/>
            <w:gridSpan w:val="2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000"/>
        </w:trPr>
        <w:tc>
          <w:tcPr>
            <w:tcW w:w="4678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7. Наличие членства автора в профессиональных, общественных и/или творческих организациях и сообществах, почетные звания.</w:t>
            </w:r>
          </w:p>
        </w:tc>
        <w:tc>
          <w:tcPr>
            <w:tcW w:w="4961" w:type="dxa"/>
            <w:gridSpan w:val="2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</w:p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II. Представляемые конкурсные работы: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606449" w:rsidRPr="00606449" w:rsidTr="00606449">
        <w:tc>
          <w:tcPr>
            <w:tcW w:w="709" w:type="dxa"/>
            <w:shd w:val="clear" w:color="auto" w:fill="auto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</w:tcPr>
          <w:p w:rsidR="00606449" w:rsidRPr="00606449" w:rsidRDefault="00606449" w:rsidP="006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Название конкурсной работы</w:t>
            </w:r>
          </w:p>
        </w:tc>
        <w:tc>
          <w:tcPr>
            <w:tcW w:w="4961" w:type="dxa"/>
            <w:shd w:val="clear" w:color="auto" w:fill="auto"/>
          </w:tcPr>
          <w:p w:rsidR="00606449" w:rsidRPr="00606449" w:rsidRDefault="00606449" w:rsidP="006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Номинация,</w:t>
            </w:r>
          </w:p>
          <w:p w:rsidR="00606449" w:rsidRPr="00606449" w:rsidRDefault="00606449" w:rsidP="006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в которой участвует данная работа</w:t>
            </w:r>
          </w:p>
          <w:p w:rsidR="00606449" w:rsidRPr="00606449" w:rsidRDefault="00606449" w:rsidP="006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 xml:space="preserve">(отметить </w:t>
            </w: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sym w:font="Webdings" w:char="F061"/>
            </w:r>
            <w:r w:rsidRPr="0060644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)</w:t>
            </w:r>
          </w:p>
        </w:tc>
      </w:tr>
      <w:tr w:rsidR="00606449" w:rsidRPr="00606449" w:rsidTr="00606449">
        <w:trPr>
          <w:trHeight w:val="1062"/>
        </w:trPr>
        <w:tc>
          <w:tcPr>
            <w:tcW w:w="709" w:type="dxa"/>
            <w:shd w:val="clear" w:color="auto" w:fill="auto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традиционная керамика (майолика, фаянс);</w:t>
            </w:r>
          </w:p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традиционная керамика (фарфор);</w:t>
            </w:r>
          </w:p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пластика (скульптура);</w:t>
            </w:r>
          </w:p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пластика (рельеф);</w:t>
            </w:r>
          </w:p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пластика (панно);</w:t>
            </w:r>
          </w:p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керамика (шамот);</w:t>
            </w:r>
          </w:p>
          <w:p w:rsidR="00606449" w:rsidRPr="00606449" w:rsidRDefault="00606449" w:rsidP="00606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0644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дизайн в керамике.</w:t>
            </w:r>
          </w:p>
        </w:tc>
      </w:tr>
      <w:tr w:rsidR="00606449" w:rsidRPr="00606449" w:rsidTr="00606449">
        <w:trPr>
          <w:trHeight w:val="978"/>
        </w:trPr>
        <w:tc>
          <w:tcPr>
            <w:tcW w:w="709" w:type="dxa"/>
            <w:shd w:val="clear" w:color="auto" w:fill="auto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 w:eastAsia="en-US"/>
              </w:rPr>
              <w:t>n…</w:t>
            </w:r>
          </w:p>
        </w:tc>
        <w:tc>
          <w:tcPr>
            <w:tcW w:w="3969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06449" w:rsidRPr="00606449" w:rsidRDefault="00606449" w:rsidP="0060644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606449" w:rsidRPr="00606449" w:rsidRDefault="00606449" w:rsidP="006064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06449" w:rsidRPr="00606449" w:rsidRDefault="00606449" w:rsidP="006064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06449">
        <w:rPr>
          <w:rFonts w:ascii="Times New Roman" w:eastAsia="Times New Roman" w:hAnsi="Times New Roman" w:cs="Times New Roman"/>
          <w:color w:val="002060"/>
          <w:sz w:val="24"/>
          <w:szCs w:val="24"/>
        </w:rPr>
        <w:t>Подавая заявку, автор подтверждает свое согласие на обработку персональных данных.</w:t>
      </w:r>
    </w:p>
    <w:p w:rsidR="00606449" w:rsidRPr="00606449" w:rsidRDefault="00606449" w:rsidP="00606449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i/>
          <w:color w:val="0F243E"/>
          <w:sz w:val="24"/>
          <w:szCs w:val="24"/>
          <w:lang w:eastAsia="en-US"/>
        </w:rPr>
        <w:br w:type="page"/>
      </w:r>
      <w:r w:rsidRPr="00606449"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  <w:lastRenderedPageBreak/>
        <w:t>Приложение 2</w:t>
      </w:r>
      <w:r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  <w:t>.2</w:t>
      </w:r>
    </w:p>
    <w:p w:rsidR="00606449" w:rsidRPr="00606449" w:rsidRDefault="00606449" w:rsidP="00606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6449" w:rsidRPr="00606449" w:rsidRDefault="00606449" w:rsidP="006064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ВНИМАНИЕ! Описи-этикетки заполняются для каждой конкурсной работы!</w:t>
      </w:r>
    </w:p>
    <w:p w:rsidR="00606449" w:rsidRPr="00606449" w:rsidRDefault="00606449" w:rsidP="006064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Участники привозят работы с этикетками!</w:t>
      </w:r>
    </w:p>
    <w:p w:rsidR="00606449" w:rsidRPr="00606449" w:rsidRDefault="00606449" w:rsidP="00606449">
      <w:pPr>
        <w:spacing w:after="0" w:line="240" w:lineRule="auto"/>
        <w:jc w:val="both"/>
        <w:rPr>
          <w:rFonts w:ascii="Times New Roman" w:eastAsia="Calibri" w:hAnsi="Times New Roman" w:cs="Times New Roman"/>
          <w:color w:val="0F243E"/>
          <w:sz w:val="24"/>
          <w:szCs w:val="24"/>
          <w:lang w:eastAsia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4330"/>
      </w:tblGrid>
      <w:tr w:rsidR="00606449" w:rsidRPr="00606449" w:rsidTr="00606449">
        <w:trPr>
          <w:jc w:val="center"/>
        </w:trPr>
        <w:tc>
          <w:tcPr>
            <w:tcW w:w="8505" w:type="dxa"/>
            <w:gridSpan w:val="2"/>
            <w:shd w:val="clear" w:color="auto" w:fill="FFFFFF" w:themeFill="background1"/>
          </w:tcPr>
          <w:p w:rsidR="00606449" w:rsidRPr="00606449" w:rsidRDefault="00606449" w:rsidP="00606449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06449" w:rsidRPr="00606449" w:rsidTr="00606449">
        <w:trPr>
          <w:trHeight w:val="25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1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27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3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43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jc w:val="center"/>
        </w:trPr>
        <w:tc>
          <w:tcPr>
            <w:tcW w:w="8505" w:type="dxa"/>
            <w:gridSpan w:val="2"/>
          </w:tcPr>
          <w:p w:rsidR="00606449" w:rsidRPr="00606449" w:rsidRDefault="00606449" w:rsidP="00606449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06449" w:rsidRPr="00606449" w:rsidTr="00606449">
        <w:trPr>
          <w:trHeight w:val="25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1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27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3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43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jc w:val="center"/>
        </w:trPr>
        <w:tc>
          <w:tcPr>
            <w:tcW w:w="8505" w:type="dxa"/>
            <w:gridSpan w:val="2"/>
          </w:tcPr>
          <w:p w:rsidR="00606449" w:rsidRPr="00606449" w:rsidRDefault="00606449" w:rsidP="00606449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06449" w:rsidRPr="00606449" w:rsidTr="00606449">
        <w:trPr>
          <w:trHeight w:val="25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1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27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3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43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jc w:val="center"/>
        </w:trPr>
        <w:tc>
          <w:tcPr>
            <w:tcW w:w="8505" w:type="dxa"/>
            <w:gridSpan w:val="2"/>
          </w:tcPr>
          <w:p w:rsidR="00606449" w:rsidRPr="00606449" w:rsidRDefault="00606449" w:rsidP="00606449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06449" w:rsidRPr="00606449" w:rsidTr="00606449">
        <w:trPr>
          <w:trHeight w:val="25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1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270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6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135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06449" w:rsidRPr="00606449" w:rsidTr="00606449">
        <w:trPr>
          <w:trHeight w:val="343"/>
          <w:jc w:val="center"/>
        </w:trPr>
        <w:tc>
          <w:tcPr>
            <w:tcW w:w="4175" w:type="dxa"/>
          </w:tcPr>
          <w:p w:rsidR="00606449" w:rsidRPr="00606449" w:rsidRDefault="00606449" w:rsidP="00606449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0644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06449" w:rsidRPr="00606449" w:rsidRDefault="00606449" w:rsidP="00606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</w:tbl>
    <w:p w:rsidR="00606449" w:rsidRPr="00606449" w:rsidRDefault="00606449" w:rsidP="0060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6449" w:rsidRPr="00606449" w:rsidRDefault="00606449" w:rsidP="0060644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06449" w:rsidRDefault="00606449" w:rsidP="006064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064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Приложение</w:t>
      </w:r>
      <w:r w:rsidR="006341F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6064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3</w:t>
      </w:r>
    </w:p>
    <w:p w:rsidR="000E0F6A" w:rsidRDefault="000E0F6A" w:rsidP="006064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E0F6A" w:rsidRDefault="000E0F6A" w:rsidP="000E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университета на главной странице вы можете сформировать квитанцию на оплату за участие в Международном фестивале «Художественная керамика».</w:t>
      </w:r>
    </w:p>
    <w:p w:rsidR="000E0F6A" w:rsidRDefault="000E0F6A" w:rsidP="000E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140810">
          <w:rPr>
            <w:rFonts w:ascii="Times New Roman" w:eastAsia="Times New Roman" w:hAnsi="Times New Roman" w:cs="Times New Roman"/>
            <w:color w:val="3BA9CD"/>
            <w:sz w:val="28"/>
            <w:szCs w:val="28"/>
            <w:u w:val="single"/>
            <w:bdr w:val="none" w:sz="0" w:space="0" w:color="auto" w:frame="1"/>
          </w:rPr>
          <w:t>Формирование квитанции на оплату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5" w:history="1">
        <w:r w:rsidRPr="00E44AC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https://www.art-gzhel.ru/pyform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0F6A" w:rsidRPr="00140810" w:rsidRDefault="000E0F6A" w:rsidP="000E0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1408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8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8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Инструкция по заполнению формы квитанции</w:t>
      </w:r>
    </w:p>
    <w:p w:rsidR="000E0F6A" w:rsidRPr="00140810" w:rsidRDefault="000E0F6A" w:rsidP="000E0F6A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8863"/>
      </w:tblGrid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Нажмите на ссылку 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«Формирование квитанции на оплату»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нажмите на ссылку 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«Сформировать квитанцию для оплаты обучения со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QR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кодом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«ФИО студента»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- введите ФИО участника фестиваля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«Художественная керамика» </w:t>
            </w:r>
            <w:r w:rsidRPr="001408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полностью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0E0F6A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Например</w:t>
            </w:r>
            <w:proofErr w:type="gramEnd"/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 Иванов Иван Сергеевич.</w:t>
            </w:r>
          </w:p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«ФИО плательщика»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 - введите ФИО плательщика полностью (это может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один из родителей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или руководитель студии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предприятия)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Например: Иванов Сергей Иванович.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студента/участника и плательщика могут совпадать, если это одно и то же лицо.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омер группы»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– ставится «0» (ноль).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омер договора»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– ставится «0» (ноль).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Введите назначение платежа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Например: оплата за участие в фестивале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«Художественная керамика»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Введите период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– текущий месяц.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E0F6A" w:rsidRPr="00140810" w:rsidTr="00A14A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E0F6A" w:rsidRPr="00140810" w:rsidRDefault="000E0F6A" w:rsidP="00A1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40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Введите сумму платежа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2000 руб</w:t>
            </w:r>
            <w:r w:rsidRPr="0014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 </w:t>
            </w:r>
          </w:p>
        </w:tc>
      </w:tr>
    </w:tbl>
    <w:p w:rsidR="00606449" w:rsidRPr="00162833" w:rsidRDefault="00606449" w:rsidP="000E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6449" w:rsidRPr="00162833" w:rsidSect="00162833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826"/>
    <w:multiLevelType w:val="hybridMultilevel"/>
    <w:tmpl w:val="4C34D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7F63"/>
    <w:multiLevelType w:val="hybridMultilevel"/>
    <w:tmpl w:val="48B6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0C04"/>
    <w:multiLevelType w:val="hybridMultilevel"/>
    <w:tmpl w:val="4FB43AD2"/>
    <w:lvl w:ilvl="0" w:tplc="E646A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D36324"/>
    <w:multiLevelType w:val="hybridMultilevel"/>
    <w:tmpl w:val="2CDC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737D"/>
    <w:multiLevelType w:val="hybridMultilevel"/>
    <w:tmpl w:val="D1AC5D60"/>
    <w:lvl w:ilvl="0" w:tplc="3FD662D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5D62315F"/>
    <w:multiLevelType w:val="hybridMultilevel"/>
    <w:tmpl w:val="E1287A02"/>
    <w:lvl w:ilvl="0" w:tplc="A9A009C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A7453"/>
    <w:multiLevelType w:val="hybridMultilevel"/>
    <w:tmpl w:val="C1EC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4A"/>
    <w:rsid w:val="00007BF4"/>
    <w:rsid w:val="00027EB6"/>
    <w:rsid w:val="00031BB1"/>
    <w:rsid w:val="0003697C"/>
    <w:rsid w:val="000418FC"/>
    <w:rsid w:val="000560BF"/>
    <w:rsid w:val="00070F82"/>
    <w:rsid w:val="00072880"/>
    <w:rsid w:val="00075390"/>
    <w:rsid w:val="000B034C"/>
    <w:rsid w:val="000B63E6"/>
    <w:rsid w:val="000B6893"/>
    <w:rsid w:val="000E0843"/>
    <w:rsid w:val="000E0F6A"/>
    <w:rsid w:val="000F11FC"/>
    <w:rsid w:val="00105078"/>
    <w:rsid w:val="001059B8"/>
    <w:rsid w:val="0010694A"/>
    <w:rsid w:val="001147B4"/>
    <w:rsid w:val="00117CDC"/>
    <w:rsid w:val="00134CE3"/>
    <w:rsid w:val="001358DC"/>
    <w:rsid w:val="00136240"/>
    <w:rsid w:val="001408FA"/>
    <w:rsid w:val="00162833"/>
    <w:rsid w:val="00162CCB"/>
    <w:rsid w:val="0016762B"/>
    <w:rsid w:val="00167D0A"/>
    <w:rsid w:val="0017251B"/>
    <w:rsid w:val="00176147"/>
    <w:rsid w:val="001917AF"/>
    <w:rsid w:val="001A0EED"/>
    <w:rsid w:val="001A0F44"/>
    <w:rsid w:val="001C201E"/>
    <w:rsid w:val="001C56B3"/>
    <w:rsid w:val="001C7D22"/>
    <w:rsid w:val="001D0553"/>
    <w:rsid w:val="001D316D"/>
    <w:rsid w:val="001D62A7"/>
    <w:rsid w:val="001F3799"/>
    <w:rsid w:val="001F6757"/>
    <w:rsid w:val="001F6BEE"/>
    <w:rsid w:val="0021664D"/>
    <w:rsid w:val="00227763"/>
    <w:rsid w:val="002335F1"/>
    <w:rsid w:val="00234498"/>
    <w:rsid w:val="002353A7"/>
    <w:rsid w:val="00237F12"/>
    <w:rsid w:val="0024128D"/>
    <w:rsid w:val="00257E76"/>
    <w:rsid w:val="00276A9A"/>
    <w:rsid w:val="00280FB7"/>
    <w:rsid w:val="00294951"/>
    <w:rsid w:val="00296FD3"/>
    <w:rsid w:val="002B72CB"/>
    <w:rsid w:val="002C1268"/>
    <w:rsid w:val="002C5E1F"/>
    <w:rsid w:val="00327D8E"/>
    <w:rsid w:val="0033116C"/>
    <w:rsid w:val="003317BE"/>
    <w:rsid w:val="00342A62"/>
    <w:rsid w:val="003556DE"/>
    <w:rsid w:val="00367421"/>
    <w:rsid w:val="00370268"/>
    <w:rsid w:val="00382670"/>
    <w:rsid w:val="00390EEF"/>
    <w:rsid w:val="00392F60"/>
    <w:rsid w:val="003A09FF"/>
    <w:rsid w:val="003C7C96"/>
    <w:rsid w:val="003C7F74"/>
    <w:rsid w:val="003E3A0C"/>
    <w:rsid w:val="00450EAF"/>
    <w:rsid w:val="00456853"/>
    <w:rsid w:val="004642E6"/>
    <w:rsid w:val="00473A0E"/>
    <w:rsid w:val="004764FC"/>
    <w:rsid w:val="00484CF1"/>
    <w:rsid w:val="0049243C"/>
    <w:rsid w:val="004A52AB"/>
    <w:rsid w:val="004B1AFC"/>
    <w:rsid w:val="004C178E"/>
    <w:rsid w:val="004C1E1F"/>
    <w:rsid w:val="004C1E84"/>
    <w:rsid w:val="004E0E5C"/>
    <w:rsid w:val="004E4B33"/>
    <w:rsid w:val="00503F78"/>
    <w:rsid w:val="00510DD8"/>
    <w:rsid w:val="005319EC"/>
    <w:rsid w:val="00542E38"/>
    <w:rsid w:val="00552A55"/>
    <w:rsid w:val="005A24A6"/>
    <w:rsid w:val="005A565C"/>
    <w:rsid w:val="005B42BF"/>
    <w:rsid w:val="005C4294"/>
    <w:rsid w:val="005C7048"/>
    <w:rsid w:val="005E0D09"/>
    <w:rsid w:val="00606449"/>
    <w:rsid w:val="006078F1"/>
    <w:rsid w:val="00610300"/>
    <w:rsid w:val="0062262F"/>
    <w:rsid w:val="006341FE"/>
    <w:rsid w:val="00650649"/>
    <w:rsid w:val="00662B87"/>
    <w:rsid w:val="00666BE4"/>
    <w:rsid w:val="00675956"/>
    <w:rsid w:val="006763B1"/>
    <w:rsid w:val="00691BC5"/>
    <w:rsid w:val="006A207D"/>
    <w:rsid w:val="006C2A46"/>
    <w:rsid w:val="006D773D"/>
    <w:rsid w:val="006E62B4"/>
    <w:rsid w:val="007017FD"/>
    <w:rsid w:val="00701B09"/>
    <w:rsid w:val="007050D1"/>
    <w:rsid w:val="007052DF"/>
    <w:rsid w:val="0070670C"/>
    <w:rsid w:val="00724BA2"/>
    <w:rsid w:val="007514F3"/>
    <w:rsid w:val="00754BC6"/>
    <w:rsid w:val="00796AB0"/>
    <w:rsid w:val="007A77F3"/>
    <w:rsid w:val="007D4656"/>
    <w:rsid w:val="007D6E5F"/>
    <w:rsid w:val="007E0250"/>
    <w:rsid w:val="007E464E"/>
    <w:rsid w:val="00816EFF"/>
    <w:rsid w:val="00826BD0"/>
    <w:rsid w:val="00826C02"/>
    <w:rsid w:val="00831E3C"/>
    <w:rsid w:val="008460B7"/>
    <w:rsid w:val="00851CDF"/>
    <w:rsid w:val="0088238A"/>
    <w:rsid w:val="0088308A"/>
    <w:rsid w:val="008956D7"/>
    <w:rsid w:val="008A6830"/>
    <w:rsid w:val="008C5F3B"/>
    <w:rsid w:val="008D2DC6"/>
    <w:rsid w:val="008D5660"/>
    <w:rsid w:val="008E2795"/>
    <w:rsid w:val="008E3E75"/>
    <w:rsid w:val="00905BFE"/>
    <w:rsid w:val="00914C15"/>
    <w:rsid w:val="00920D6C"/>
    <w:rsid w:val="0092113D"/>
    <w:rsid w:val="00921616"/>
    <w:rsid w:val="00936280"/>
    <w:rsid w:val="009405ED"/>
    <w:rsid w:val="00947F9A"/>
    <w:rsid w:val="00957105"/>
    <w:rsid w:val="00960A05"/>
    <w:rsid w:val="0096289E"/>
    <w:rsid w:val="0097111D"/>
    <w:rsid w:val="00971858"/>
    <w:rsid w:val="00973AE5"/>
    <w:rsid w:val="009871AA"/>
    <w:rsid w:val="009877D1"/>
    <w:rsid w:val="00992DEF"/>
    <w:rsid w:val="009D78C2"/>
    <w:rsid w:val="009E1C3A"/>
    <w:rsid w:val="009E5034"/>
    <w:rsid w:val="00A047AC"/>
    <w:rsid w:val="00A064CF"/>
    <w:rsid w:val="00A16A30"/>
    <w:rsid w:val="00A60DC3"/>
    <w:rsid w:val="00AA0C81"/>
    <w:rsid w:val="00AA4FD3"/>
    <w:rsid w:val="00AC1980"/>
    <w:rsid w:val="00AC4D33"/>
    <w:rsid w:val="00AC6D93"/>
    <w:rsid w:val="00AD26FB"/>
    <w:rsid w:val="00AE390B"/>
    <w:rsid w:val="00AF51F4"/>
    <w:rsid w:val="00B061B7"/>
    <w:rsid w:val="00B1034E"/>
    <w:rsid w:val="00B2785A"/>
    <w:rsid w:val="00B37779"/>
    <w:rsid w:val="00B52916"/>
    <w:rsid w:val="00B56173"/>
    <w:rsid w:val="00B6679F"/>
    <w:rsid w:val="00B74989"/>
    <w:rsid w:val="00B84BF1"/>
    <w:rsid w:val="00B97A73"/>
    <w:rsid w:val="00BC145E"/>
    <w:rsid w:val="00BC6B85"/>
    <w:rsid w:val="00BD6221"/>
    <w:rsid w:val="00BF209D"/>
    <w:rsid w:val="00BF7A17"/>
    <w:rsid w:val="00C03080"/>
    <w:rsid w:val="00C06932"/>
    <w:rsid w:val="00C06B9B"/>
    <w:rsid w:val="00C1351B"/>
    <w:rsid w:val="00C2078F"/>
    <w:rsid w:val="00C308E0"/>
    <w:rsid w:val="00C606B8"/>
    <w:rsid w:val="00CE57CD"/>
    <w:rsid w:val="00CF48E9"/>
    <w:rsid w:val="00D42599"/>
    <w:rsid w:val="00D43C76"/>
    <w:rsid w:val="00D7181C"/>
    <w:rsid w:val="00D876EB"/>
    <w:rsid w:val="00D91BEA"/>
    <w:rsid w:val="00D95C55"/>
    <w:rsid w:val="00D96D02"/>
    <w:rsid w:val="00DA7BA8"/>
    <w:rsid w:val="00DB0F2F"/>
    <w:rsid w:val="00DD3DF0"/>
    <w:rsid w:val="00E0473D"/>
    <w:rsid w:val="00E07A0E"/>
    <w:rsid w:val="00E255E0"/>
    <w:rsid w:val="00E33FEE"/>
    <w:rsid w:val="00E44AD9"/>
    <w:rsid w:val="00E50746"/>
    <w:rsid w:val="00E60A9E"/>
    <w:rsid w:val="00E654C0"/>
    <w:rsid w:val="00E80D4B"/>
    <w:rsid w:val="00E876CF"/>
    <w:rsid w:val="00E92477"/>
    <w:rsid w:val="00EA1E2C"/>
    <w:rsid w:val="00EA286A"/>
    <w:rsid w:val="00EB000C"/>
    <w:rsid w:val="00EB7636"/>
    <w:rsid w:val="00EB7E3E"/>
    <w:rsid w:val="00EB7F57"/>
    <w:rsid w:val="00EE25BE"/>
    <w:rsid w:val="00EE6564"/>
    <w:rsid w:val="00EE6E6F"/>
    <w:rsid w:val="00EF5D6E"/>
    <w:rsid w:val="00F168C7"/>
    <w:rsid w:val="00F20702"/>
    <w:rsid w:val="00F25B00"/>
    <w:rsid w:val="00F36ABC"/>
    <w:rsid w:val="00F66847"/>
    <w:rsid w:val="00F7261E"/>
    <w:rsid w:val="00F72668"/>
    <w:rsid w:val="00F73185"/>
    <w:rsid w:val="00F777E7"/>
    <w:rsid w:val="00F954FA"/>
    <w:rsid w:val="00FA4739"/>
    <w:rsid w:val="00FB459F"/>
    <w:rsid w:val="00FD77CB"/>
    <w:rsid w:val="00FE2A3B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E522"/>
  <w15:docId w15:val="{B5D3CB79-58A9-43E0-B5EC-3F99E3A7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91BE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17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C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6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4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stivalceramik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sshee_obrazovanie/" TargetMode="External"/><Relationship Id="rId12" Type="http://schemas.openxmlformats.org/officeDocument/2006/relationships/hyperlink" Target="https://pandia.ru/text/category/dokumenti_platezh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yudzhet_gosudarstvennij/" TargetMode="External"/><Relationship Id="rId11" Type="http://schemas.openxmlformats.org/officeDocument/2006/relationships/hyperlink" Target="https://pandia.ru/text/category/moskovskaya_obl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t-gzhel.ru/pyform" TargetMode="External"/><Relationship Id="rId10" Type="http://schemas.openxmlformats.org/officeDocument/2006/relationships/hyperlink" Target="mailto:festivalcerami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fayans/" TargetMode="External"/><Relationship Id="rId14" Type="http://schemas.openxmlformats.org/officeDocument/2006/relationships/hyperlink" Target="http://www.art-gzhel.ru/pyfo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042E-56CB-4B56-AAD1-90FB87E0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IVZ</cp:lastModifiedBy>
  <cp:revision>21</cp:revision>
  <cp:lastPrinted>2025-02-25T11:00:00Z</cp:lastPrinted>
  <dcterms:created xsi:type="dcterms:W3CDTF">2025-02-24T10:12:00Z</dcterms:created>
  <dcterms:modified xsi:type="dcterms:W3CDTF">2025-03-11T11:25:00Z</dcterms:modified>
</cp:coreProperties>
</file>