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61" w:rsidRPr="00256574" w:rsidRDefault="00D371E1" w:rsidP="00A45F61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ВСТУПИТЕЛЬНЫХ ИСПЫТАНИЙ ПО ЭКОНОМИКИ</w:t>
      </w:r>
      <w:bookmarkStart w:id="0" w:name="_GoBack"/>
      <w:bookmarkEnd w:id="0"/>
      <w:r w:rsidR="00A45F61" w:rsidRPr="00256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080100.68 –  Экономика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Понятие рынка. Виды рынков. Функции цены.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Экономический рост: понятие, типы, показатели, факторы экономического роста.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Спрос, объем спроса. Закон спроса. Детерминанты спроса.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Предложение, объем предложения. Детерминанты предложения.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Понятие, природа, функции денег. Виды денег. Ликвидность.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Модели и свойства рыночного равновесия. Устойчивость рыночного равновесия.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Цели и виды государственного регулирования цен. Прямое и косвенное регулирование цен.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Основные предпосылки теории потребительского выбора. Количественная концепция полезности.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бюджет. Дефицит госбюджета и его виды.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долг. Показатели задолженности. Обслуживание внешнего долга.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Совершенная конкуренция. Определение цены и максимального объема производства.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Доходы населения. Номинальный, реальный доход. Распределение доходов. Кривая Лоренца. Коэффициент Джинни.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Монополия. Виды монополий. Естественные монополии. Определение цены и максимального объема производства.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Олигополия. Стратегическое поведение фирм. Модели олигополии.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Экономические институты: понятие, типы, виды и их значение в рыночной экономики.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Монополистическая конкуренция. Дифференциация продукта. Определение цены и максимального объема производства.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Рынок труда в условиях совершенной конкуренции.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трансформационных процессов в России. 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Рынок труда в условиях совершенной конкуренции.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Рынок капитала. Физический, денежный капитал.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Рынок земли. Земельная рента и ее виды. Цена земли. Методы регулирования земельного рынка.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Модель кругооборота доходов и расходов. Основные макроэкономические тождества.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Основные макроэкономические показатели. Методы измерения ВВП.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Торговая политика. Тарифные и нетарифные методы регулирования внешней торговлей.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Номинальный и реальный ВВП. Индексы цен. Дефлятор ВВП.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Модель совокупного спроса и совокупного предложения.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Кейнсианская модель макроэкономического равновесия доходов и расходов.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Антимонопольная политика государства и поддержка конкуренции в России.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Цикличность экономического развития. Понятие, фазы и виды делового цикла. Длинные волны Н. Кондратьева.</w:t>
      </w:r>
    </w:p>
    <w:p w:rsidR="00A45F61" w:rsidRPr="00176BC0" w:rsidRDefault="00A45F61" w:rsidP="00A45F6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BC0">
        <w:rPr>
          <w:rFonts w:ascii="Times New Roman" w:eastAsia="Times New Roman" w:hAnsi="Times New Roman"/>
          <w:sz w:val="28"/>
          <w:szCs w:val="28"/>
          <w:lang w:eastAsia="ru-RU"/>
        </w:rPr>
        <w:t>Определение, показатели, виды безработицы. Закон Оукена. Кривая Филлипса.</w:t>
      </w:r>
    </w:p>
    <w:p w:rsidR="0079625E" w:rsidRDefault="0079625E"/>
    <w:sectPr w:rsidR="007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5488"/>
    <w:multiLevelType w:val="multilevel"/>
    <w:tmpl w:val="7CE2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1"/>
    <w:rsid w:val="0079625E"/>
    <w:rsid w:val="00A45F61"/>
    <w:rsid w:val="00D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dcterms:created xsi:type="dcterms:W3CDTF">2013-06-10T12:10:00Z</dcterms:created>
  <dcterms:modified xsi:type="dcterms:W3CDTF">2013-06-11T08:27:00Z</dcterms:modified>
</cp:coreProperties>
</file>